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F752F" w14:textId="77777777" w:rsidR="002269D3" w:rsidRPr="007F3F8F" w:rsidRDefault="002269D3" w:rsidP="002269D3">
      <w:pPr>
        <w:pStyle w:val="Subtitle"/>
        <w:rPr>
          <w:sz w:val="16"/>
          <w:szCs w:val="16"/>
        </w:rPr>
      </w:pPr>
    </w:p>
    <w:p w14:paraId="26FF5C06" w14:textId="77777777" w:rsidR="00254BD8" w:rsidRPr="00192ACA" w:rsidRDefault="00254BD8" w:rsidP="00680FBA">
      <w:pPr>
        <w:pStyle w:val="Title"/>
        <w:ind w:left="-567"/>
        <w:rPr>
          <w:rFonts w:ascii="Calibri" w:hAnsi="Calibri"/>
          <w:color w:val="000000"/>
          <w:sz w:val="28"/>
          <w:szCs w:val="28"/>
          <w:u w:val="single"/>
        </w:rPr>
      </w:pPr>
      <w:r w:rsidRPr="00192ACA">
        <w:rPr>
          <w:rFonts w:ascii="Calibri" w:hAnsi="Calibri"/>
          <w:color w:val="000000"/>
          <w:sz w:val="28"/>
          <w:szCs w:val="28"/>
          <w:u w:val="single"/>
        </w:rPr>
        <w:t>CEMETERY</w:t>
      </w:r>
      <w:r w:rsidR="00AB182D" w:rsidRPr="00192ACA">
        <w:rPr>
          <w:rFonts w:ascii="Calibri" w:hAnsi="Calibri"/>
          <w:color w:val="000000"/>
          <w:sz w:val="28"/>
          <w:szCs w:val="28"/>
          <w:u w:val="single"/>
        </w:rPr>
        <w:t xml:space="preserve"> </w:t>
      </w:r>
      <w:r w:rsidRPr="00192ACA">
        <w:rPr>
          <w:rFonts w:ascii="Calibri" w:hAnsi="Calibri"/>
          <w:color w:val="000000"/>
          <w:sz w:val="28"/>
          <w:szCs w:val="28"/>
          <w:u w:val="single"/>
        </w:rPr>
        <w:t xml:space="preserve">REGULATIONS </w:t>
      </w:r>
      <w:r w:rsidR="00192ACA" w:rsidRPr="00192ACA">
        <w:rPr>
          <w:rFonts w:ascii="Calibri" w:hAnsi="Calibri"/>
          <w:color w:val="000000"/>
          <w:sz w:val="28"/>
          <w:szCs w:val="28"/>
          <w:u w:val="single"/>
        </w:rPr>
        <w:t>&amp; POLICY</w:t>
      </w:r>
    </w:p>
    <w:p w14:paraId="2D7A24C1" w14:textId="77777777" w:rsidR="0009501A" w:rsidRPr="007F3F8F" w:rsidRDefault="0009501A">
      <w:pPr>
        <w:ind w:left="-851"/>
        <w:rPr>
          <w:rFonts w:ascii="Calibri" w:hAnsi="Calibri"/>
          <w:b/>
          <w:sz w:val="16"/>
          <w:szCs w:val="16"/>
          <w:u w:val="single"/>
        </w:rPr>
      </w:pPr>
    </w:p>
    <w:p w14:paraId="41E0BA08" w14:textId="77777777" w:rsidR="00C96389" w:rsidRPr="002269D3" w:rsidRDefault="00696BD6" w:rsidP="002269D3">
      <w:pPr>
        <w:ind w:left="-851"/>
        <w:rPr>
          <w:rFonts w:ascii="Calibri" w:hAnsi="Calibri"/>
          <w:bCs/>
          <w:sz w:val="22"/>
          <w:szCs w:val="22"/>
        </w:rPr>
      </w:pPr>
      <w:r w:rsidRPr="002269D3">
        <w:rPr>
          <w:rFonts w:ascii="Calibri" w:hAnsi="Calibri"/>
          <w:bCs/>
          <w:sz w:val="22"/>
          <w:szCs w:val="22"/>
        </w:rPr>
        <w:t>Great Ayton’s</w:t>
      </w:r>
      <w:r w:rsidR="00DD7910" w:rsidRPr="002269D3">
        <w:rPr>
          <w:rFonts w:ascii="Calibri" w:hAnsi="Calibri"/>
          <w:bCs/>
          <w:sz w:val="22"/>
          <w:szCs w:val="22"/>
        </w:rPr>
        <w:t xml:space="preserve"> parish cemetery is provided &amp; maintained by </w:t>
      </w:r>
      <w:r w:rsidRPr="002269D3">
        <w:rPr>
          <w:rFonts w:ascii="Calibri" w:hAnsi="Calibri"/>
          <w:bCs/>
          <w:sz w:val="22"/>
          <w:szCs w:val="22"/>
        </w:rPr>
        <w:t xml:space="preserve">the </w:t>
      </w:r>
      <w:r w:rsidR="00DD7910" w:rsidRPr="002269D3">
        <w:rPr>
          <w:rFonts w:ascii="Calibri" w:hAnsi="Calibri"/>
          <w:bCs/>
          <w:sz w:val="22"/>
          <w:szCs w:val="22"/>
        </w:rPr>
        <w:t>Parish Council for the convenience of residen</w:t>
      </w:r>
      <w:r w:rsidR="0009501A" w:rsidRPr="002269D3">
        <w:rPr>
          <w:rFonts w:ascii="Calibri" w:hAnsi="Calibri"/>
          <w:bCs/>
          <w:sz w:val="22"/>
          <w:szCs w:val="22"/>
        </w:rPr>
        <w:t>ts</w:t>
      </w:r>
      <w:r w:rsidR="00206FE1" w:rsidRPr="002269D3">
        <w:rPr>
          <w:rFonts w:ascii="Calibri" w:hAnsi="Calibri"/>
          <w:bCs/>
          <w:sz w:val="22"/>
          <w:szCs w:val="22"/>
        </w:rPr>
        <w:t>,</w:t>
      </w:r>
      <w:r w:rsidR="00DD7910" w:rsidRPr="002269D3">
        <w:rPr>
          <w:rFonts w:ascii="Calibri" w:hAnsi="Calibri"/>
          <w:bCs/>
          <w:sz w:val="22"/>
          <w:szCs w:val="22"/>
        </w:rPr>
        <w:t xml:space="preserve"> </w:t>
      </w:r>
      <w:r w:rsidRPr="002269D3">
        <w:rPr>
          <w:rFonts w:ascii="Calibri" w:hAnsi="Calibri"/>
          <w:bCs/>
          <w:sz w:val="22"/>
          <w:szCs w:val="22"/>
        </w:rPr>
        <w:t>irrespective of</w:t>
      </w:r>
      <w:r w:rsidR="00357C43" w:rsidRPr="002269D3">
        <w:rPr>
          <w:rFonts w:ascii="Calibri" w:hAnsi="Calibri"/>
          <w:bCs/>
          <w:sz w:val="22"/>
          <w:szCs w:val="22"/>
        </w:rPr>
        <w:t xml:space="preserve"> faiths </w:t>
      </w:r>
      <w:r w:rsidRPr="002269D3">
        <w:rPr>
          <w:rFonts w:ascii="Calibri" w:hAnsi="Calibri"/>
          <w:bCs/>
          <w:sz w:val="22"/>
          <w:szCs w:val="22"/>
        </w:rPr>
        <w:t xml:space="preserve">or </w:t>
      </w:r>
      <w:r w:rsidR="00357C43" w:rsidRPr="002269D3">
        <w:rPr>
          <w:rFonts w:ascii="Calibri" w:hAnsi="Calibri"/>
          <w:bCs/>
          <w:sz w:val="22"/>
          <w:szCs w:val="22"/>
        </w:rPr>
        <w:t>beliefs.</w:t>
      </w:r>
    </w:p>
    <w:p w14:paraId="654DAE67" w14:textId="77777777" w:rsidR="002269D3" w:rsidRPr="007F3F8F" w:rsidRDefault="002269D3" w:rsidP="002269D3">
      <w:pPr>
        <w:ind w:left="-851"/>
        <w:rPr>
          <w:rFonts w:ascii="Calibri" w:hAnsi="Calibri"/>
          <w:bCs/>
          <w:sz w:val="16"/>
          <w:szCs w:val="16"/>
        </w:rPr>
      </w:pPr>
    </w:p>
    <w:p w14:paraId="70289C07" w14:textId="77777777" w:rsidR="00C96389" w:rsidRPr="002269D3" w:rsidRDefault="0009501A" w:rsidP="002269D3">
      <w:pPr>
        <w:ind w:left="-851"/>
        <w:rPr>
          <w:rFonts w:ascii="Calibri" w:hAnsi="Calibri"/>
          <w:bCs/>
          <w:sz w:val="22"/>
          <w:szCs w:val="22"/>
        </w:rPr>
      </w:pPr>
      <w:r w:rsidRPr="002269D3">
        <w:rPr>
          <w:rFonts w:ascii="Calibri" w:hAnsi="Calibri"/>
          <w:bCs/>
          <w:sz w:val="22"/>
          <w:szCs w:val="22"/>
        </w:rPr>
        <w:t>W</w:t>
      </w:r>
      <w:r w:rsidR="00357C43" w:rsidRPr="002269D3">
        <w:rPr>
          <w:rFonts w:ascii="Calibri" w:hAnsi="Calibri"/>
          <w:bCs/>
          <w:sz w:val="22"/>
          <w:szCs w:val="22"/>
        </w:rPr>
        <w:t>hilst respe</w:t>
      </w:r>
      <w:r w:rsidR="00206FE1" w:rsidRPr="002269D3">
        <w:rPr>
          <w:rFonts w:ascii="Calibri" w:hAnsi="Calibri"/>
          <w:bCs/>
          <w:sz w:val="22"/>
          <w:szCs w:val="22"/>
        </w:rPr>
        <w:t>cting the rights of the public,</w:t>
      </w:r>
      <w:r w:rsidR="00357C43" w:rsidRPr="002269D3">
        <w:rPr>
          <w:rFonts w:ascii="Calibri" w:hAnsi="Calibri"/>
          <w:bCs/>
          <w:sz w:val="22"/>
          <w:szCs w:val="22"/>
        </w:rPr>
        <w:t xml:space="preserve"> regulations </w:t>
      </w:r>
      <w:r w:rsidR="00C96389" w:rsidRPr="002269D3">
        <w:rPr>
          <w:rFonts w:ascii="Calibri" w:hAnsi="Calibri"/>
          <w:bCs/>
          <w:sz w:val="22"/>
          <w:szCs w:val="22"/>
        </w:rPr>
        <w:t xml:space="preserve">are necessary </w:t>
      </w:r>
      <w:r w:rsidR="00357C43" w:rsidRPr="002269D3">
        <w:rPr>
          <w:rFonts w:ascii="Calibri" w:hAnsi="Calibri"/>
          <w:bCs/>
          <w:sz w:val="22"/>
          <w:szCs w:val="22"/>
        </w:rPr>
        <w:t>to</w:t>
      </w:r>
      <w:r w:rsidRPr="002269D3">
        <w:rPr>
          <w:rFonts w:ascii="Calibri" w:hAnsi="Calibri"/>
          <w:bCs/>
          <w:sz w:val="22"/>
          <w:szCs w:val="22"/>
        </w:rPr>
        <w:t xml:space="preserve"> </w:t>
      </w:r>
      <w:r w:rsidR="00357C43" w:rsidRPr="002269D3">
        <w:rPr>
          <w:rFonts w:ascii="Calibri" w:hAnsi="Calibri"/>
          <w:bCs/>
          <w:sz w:val="22"/>
          <w:szCs w:val="22"/>
        </w:rPr>
        <w:t>comply with the law</w:t>
      </w:r>
      <w:r w:rsidR="00206FE1" w:rsidRPr="002269D3">
        <w:rPr>
          <w:rFonts w:ascii="Calibri" w:hAnsi="Calibri"/>
          <w:bCs/>
          <w:sz w:val="22"/>
          <w:szCs w:val="22"/>
        </w:rPr>
        <w:t xml:space="preserve">, </w:t>
      </w:r>
      <w:r w:rsidR="00357C43" w:rsidRPr="002269D3">
        <w:rPr>
          <w:rFonts w:ascii="Calibri" w:hAnsi="Calibri"/>
          <w:bCs/>
          <w:sz w:val="22"/>
          <w:szCs w:val="22"/>
        </w:rPr>
        <w:t xml:space="preserve">to enable </w:t>
      </w:r>
      <w:r w:rsidRPr="002269D3">
        <w:rPr>
          <w:rFonts w:ascii="Calibri" w:hAnsi="Calibri"/>
          <w:bCs/>
          <w:sz w:val="22"/>
          <w:szCs w:val="22"/>
        </w:rPr>
        <w:t>work</w:t>
      </w:r>
      <w:r w:rsidR="00357C43" w:rsidRPr="002269D3">
        <w:rPr>
          <w:rFonts w:ascii="Calibri" w:hAnsi="Calibri"/>
          <w:bCs/>
          <w:sz w:val="22"/>
          <w:szCs w:val="22"/>
        </w:rPr>
        <w:t xml:space="preserve"> to</w:t>
      </w:r>
      <w:r w:rsidRPr="002269D3">
        <w:rPr>
          <w:rFonts w:ascii="Calibri" w:hAnsi="Calibri"/>
          <w:bCs/>
          <w:sz w:val="22"/>
          <w:szCs w:val="22"/>
        </w:rPr>
        <w:t xml:space="preserve"> be</w:t>
      </w:r>
      <w:r w:rsidR="00357C43" w:rsidRPr="002269D3">
        <w:rPr>
          <w:rFonts w:ascii="Calibri" w:hAnsi="Calibri"/>
          <w:bCs/>
          <w:sz w:val="22"/>
          <w:szCs w:val="22"/>
        </w:rPr>
        <w:t xml:space="preserve"> carr</w:t>
      </w:r>
      <w:r w:rsidRPr="002269D3">
        <w:rPr>
          <w:rFonts w:ascii="Calibri" w:hAnsi="Calibri"/>
          <w:bCs/>
          <w:sz w:val="22"/>
          <w:szCs w:val="22"/>
        </w:rPr>
        <w:t>ied</w:t>
      </w:r>
      <w:r w:rsidR="00357C43" w:rsidRPr="002269D3">
        <w:rPr>
          <w:rFonts w:ascii="Calibri" w:hAnsi="Calibri"/>
          <w:bCs/>
          <w:sz w:val="22"/>
          <w:szCs w:val="22"/>
        </w:rPr>
        <w:t xml:space="preserve"> out safely and efficiently</w:t>
      </w:r>
      <w:r w:rsidR="00206FE1" w:rsidRPr="002269D3">
        <w:rPr>
          <w:rFonts w:ascii="Calibri" w:hAnsi="Calibri"/>
          <w:bCs/>
          <w:sz w:val="22"/>
          <w:szCs w:val="22"/>
        </w:rPr>
        <w:t xml:space="preserve"> </w:t>
      </w:r>
      <w:r w:rsidR="00357C43" w:rsidRPr="002269D3">
        <w:rPr>
          <w:rFonts w:ascii="Calibri" w:hAnsi="Calibri"/>
          <w:bCs/>
          <w:sz w:val="22"/>
          <w:szCs w:val="22"/>
        </w:rPr>
        <w:t>and to maintain a suitable environment for the bereaved to lay to rest their loved ones and</w:t>
      </w:r>
      <w:r w:rsidR="00206FE1" w:rsidRPr="002269D3">
        <w:rPr>
          <w:rFonts w:ascii="Calibri" w:hAnsi="Calibri"/>
          <w:bCs/>
          <w:sz w:val="22"/>
          <w:szCs w:val="22"/>
        </w:rPr>
        <w:t xml:space="preserve"> </w:t>
      </w:r>
      <w:r w:rsidR="00357C43" w:rsidRPr="002269D3">
        <w:rPr>
          <w:rFonts w:ascii="Calibri" w:hAnsi="Calibri"/>
          <w:bCs/>
          <w:sz w:val="22"/>
          <w:szCs w:val="22"/>
        </w:rPr>
        <w:t>to continue to pay their respects in this peaceful setting.</w:t>
      </w:r>
    </w:p>
    <w:p w14:paraId="60F6A6FC" w14:textId="77777777" w:rsidR="00206FE1" w:rsidRPr="007F3F8F" w:rsidRDefault="00206FE1" w:rsidP="002269D3">
      <w:pPr>
        <w:ind w:left="-851"/>
        <w:rPr>
          <w:rFonts w:ascii="Calibri" w:hAnsi="Calibri"/>
          <w:bCs/>
          <w:sz w:val="16"/>
          <w:szCs w:val="16"/>
        </w:rPr>
      </w:pPr>
    </w:p>
    <w:p w14:paraId="717107DB" w14:textId="18BE8B2E" w:rsidR="00F4135C" w:rsidRPr="002269D3" w:rsidRDefault="00725FD2" w:rsidP="002269D3">
      <w:pPr>
        <w:ind w:left="-851"/>
        <w:rPr>
          <w:rFonts w:ascii="Calibri" w:hAnsi="Calibri"/>
          <w:b/>
          <w:sz w:val="22"/>
          <w:szCs w:val="22"/>
        </w:rPr>
      </w:pPr>
      <w:r w:rsidRPr="002269D3">
        <w:rPr>
          <w:rFonts w:ascii="Calibri" w:hAnsi="Calibri"/>
          <w:b/>
          <w:sz w:val="22"/>
          <w:szCs w:val="22"/>
        </w:rPr>
        <w:t xml:space="preserve">For clarification regarding any cemetery matters please contact </w:t>
      </w:r>
      <w:hyperlink r:id="rId8" w:history="1">
        <w:r w:rsidR="00666FF0" w:rsidRPr="009B6E09">
          <w:rPr>
            <w:rStyle w:val="Hyperlink"/>
            <w:rFonts w:ascii="Calibri" w:hAnsi="Calibri"/>
            <w:b/>
            <w:sz w:val="22"/>
            <w:szCs w:val="22"/>
          </w:rPr>
          <w:t>clerk@greatayton-pc.gov.uk</w:t>
        </w:r>
      </w:hyperlink>
    </w:p>
    <w:p w14:paraId="1847557F" w14:textId="77777777" w:rsidR="005546EE" w:rsidRDefault="00F4135C" w:rsidP="005546EE">
      <w:pPr>
        <w:ind w:left="-851"/>
        <w:rPr>
          <w:rFonts w:ascii="Calibri" w:hAnsi="Calibri"/>
          <w:b/>
          <w:sz w:val="22"/>
          <w:szCs w:val="22"/>
        </w:rPr>
      </w:pPr>
      <w:r w:rsidRPr="002269D3">
        <w:rPr>
          <w:rFonts w:ascii="Calibri" w:hAnsi="Calibri"/>
          <w:b/>
          <w:sz w:val="22"/>
          <w:szCs w:val="22"/>
        </w:rPr>
        <w:t>I</w:t>
      </w:r>
      <w:r w:rsidR="006021F5" w:rsidRPr="002269D3">
        <w:rPr>
          <w:rFonts w:ascii="Calibri" w:hAnsi="Calibri"/>
          <w:b/>
          <w:sz w:val="22"/>
          <w:szCs w:val="22"/>
        </w:rPr>
        <w:t>n the event of dispute, the Parish Council’s decision is final</w:t>
      </w:r>
    </w:p>
    <w:p w14:paraId="03A7A336" w14:textId="77777777" w:rsidR="00F10963" w:rsidRDefault="00F10963" w:rsidP="005546EE">
      <w:pPr>
        <w:ind w:left="-851"/>
        <w:rPr>
          <w:rFonts w:ascii="Calibri" w:hAnsi="Calibri"/>
          <w:b/>
          <w:sz w:val="22"/>
          <w:szCs w:val="22"/>
        </w:rPr>
      </w:pPr>
    </w:p>
    <w:p w14:paraId="512CF953" w14:textId="77777777" w:rsidR="005546EE" w:rsidRDefault="00254BD8" w:rsidP="005546EE">
      <w:pPr>
        <w:numPr>
          <w:ilvl w:val="0"/>
          <w:numId w:val="26"/>
        </w:numPr>
        <w:rPr>
          <w:rFonts w:ascii="Calibri" w:hAnsi="Calibri"/>
          <w:b/>
          <w:u w:val="single"/>
        </w:rPr>
      </w:pPr>
      <w:r w:rsidRPr="002269D3">
        <w:rPr>
          <w:rFonts w:ascii="Calibri" w:hAnsi="Calibri"/>
          <w:b/>
          <w:u w:val="single"/>
        </w:rPr>
        <w:t xml:space="preserve">Eligibility for </w:t>
      </w:r>
      <w:r w:rsidR="00192ACA" w:rsidRPr="002269D3">
        <w:rPr>
          <w:rFonts w:ascii="Calibri" w:hAnsi="Calibri"/>
          <w:b/>
          <w:u w:val="single"/>
        </w:rPr>
        <w:t>B</w:t>
      </w:r>
      <w:r w:rsidRPr="002269D3">
        <w:rPr>
          <w:rFonts w:ascii="Calibri" w:hAnsi="Calibri"/>
          <w:b/>
          <w:u w:val="single"/>
        </w:rPr>
        <w:t>urial</w:t>
      </w:r>
    </w:p>
    <w:p w14:paraId="4565D386" w14:textId="77777777" w:rsidR="005546EE" w:rsidRPr="005546EE" w:rsidRDefault="005546EE" w:rsidP="005546EE">
      <w:pPr>
        <w:ind w:left="-431"/>
        <w:rPr>
          <w:rFonts w:ascii="Calibri" w:hAnsi="Calibri"/>
          <w:b/>
          <w:sz w:val="22"/>
          <w:szCs w:val="22"/>
        </w:rPr>
      </w:pPr>
    </w:p>
    <w:p w14:paraId="6E708482" w14:textId="77777777" w:rsidR="005546EE" w:rsidRDefault="00254BD8" w:rsidP="005546EE">
      <w:pPr>
        <w:numPr>
          <w:ilvl w:val="1"/>
          <w:numId w:val="22"/>
        </w:numPr>
        <w:rPr>
          <w:rFonts w:ascii="Calibri" w:hAnsi="Calibri"/>
          <w:b/>
          <w:u w:val="single"/>
        </w:rPr>
      </w:pPr>
      <w:r w:rsidRPr="005546EE">
        <w:rPr>
          <w:rFonts w:ascii="Calibri" w:hAnsi="Calibri"/>
          <w:sz w:val="22"/>
          <w:szCs w:val="22"/>
        </w:rPr>
        <w:t>A resident whose normal place of abode at the time of death was within the Civil Parish boundar</w:t>
      </w:r>
      <w:r w:rsidR="006021F5" w:rsidRPr="005546EE">
        <w:rPr>
          <w:rFonts w:ascii="Calibri" w:hAnsi="Calibri"/>
          <w:sz w:val="22"/>
          <w:szCs w:val="22"/>
        </w:rPr>
        <w:t>y</w:t>
      </w:r>
      <w:r w:rsidRPr="005546EE">
        <w:rPr>
          <w:rFonts w:ascii="Calibri" w:hAnsi="Calibri"/>
          <w:sz w:val="22"/>
          <w:szCs w:val="22"/>
        </w:rPr>
        <w:t xml:space="preserve"> of Great Ayton</w:t>
      </w:r>
      <w:r w:rsidR="002269D3" w:rsidRPr="005546EE">
        <w:rPr>
          <w:rFonts w:ascii="Calibri" w:hAnsi="Calibri"/>
          <w:sz w:val="22"/>
          <w:szCs w:val="22"/>
        </w:rPr>
        <w:t xml:space="preserve">, </w:t>
      </w:r>
      <w:r w:rsidR="006021F5" w:rsidRPr="005546EE">
        <w:rPr>
          <w:rFonts w:ascii="Calibri" w:hAnsi="Calibri"/>
          <w:sz w:val="22"/>
          <w:szCs w:val="22"/>
        </w:rPr>
        <w:t>Little Ayton</w:t>
      </w:r>
      <w:r w:rsidR="00C96389" w:rsidRPr="005546EE">
        <w:rPr>
          <w:rFonts w:ascii="Calibri" w:hAnsi="Calibri"/>
          <w:sz w:val="22"/>
          <w:szCs w:val="22"/>
        </w:rPr>
        <w:t xml:space="preserve"> </w:t>
      </w:r>
      <w:r w:rsidR="00C96389" w:rsidRPr="005546EE">
        <w:rPr>
          <w:rFonts w:ascii="Calibri" w:hAnsi="Calibri"/>
          <w:color w:val="000000"/>
          <w:sz w:val="22"/>
          <w:szCs w:val="22"/>
        </w:rPr>
        <w:t>and Easby</w:t>
      </w:r>
    </w:p>
    <w:p w14:paraId="6D985E58" w14:textId="77777777" w:rsidR="005546EE" w:rsidRDefault="00254BD8" w:rsidP="005546EE">
      <w:pPr>
        <w:numPr>
          <w:ilvl w:val="1"/>
          <w:numId w:val="22"/>
        </w:numPr>
        <w:rPr>
          <w:rFonts w:ascii="Calibri" w:hAnsi="Calibri"/>
          <w:b/>
          <w:u w:val="single"/>
        </w:rPr>
      </w:pPr>
      <w:r w:rsidRPr="002269D3">
        <w:rPr>
          <w:rFonts w:ascii="Calibri" w:hAnsi="Calibri"/>
          <w:sz w:val="22"/>
          <w:szCs w:val="22"/>
        </w:rPr>
        <w:t xml:space="preserve">A former </w:t>
      </w:r>
      <w:r w:rsidR="00192ACA" w:rsidRPr="002269D3">
        <w:rPr>
          <w:rFonts w:ascii="Calibri" w:hAnsi="Calibri"/>
          <w:sz w:val="22"/>
          <w:szCs w:val="22"/>
        </w:rPr>
        <w:t>r</w:t>
      </w:r>
      <w:r w:rsidRPr="002269D3">
        <w:rPr>
          <w:rFonts w:ascii="Calibri" w:hAnsi="Calibri"/>
          <w:sz w:val="22"/>
          <w:szCs w:val="22"/>
        </w:rPr>
        <w:t xml:space="preserve">esident who would have qualified as above but moved directly from the </w:t>
      </w:r>
      <w:r w:rsidR="00173E11" w:rsidRPr="002269D3">
        <w:rPr>
          <w:rFonts w:ascii="Calibri" w:hAnsi="Calibri"/>
          <w:sz w:val="22"/>
          <w:szCs w:val="22"/>
        </w:rPr>
        <w:t xml:space="preserve">specified area </w:t>
      </w:r>
      <w:r w:rsidRPr="002269D3">
        <w:rPr>
          <w:rFonts w:ascii="Calibri" w:hAnsi="Calibri"/>
          <w:sz w:val="22"/>
          <w:szCs w:val="22"/>
        </w:rPr>
        <w:t>into a nursing/care home, hospital/</w:t>
      </w:r>
      <w:r w:rsidR="002377B4" w:rsidRPr="002269D3">
        <w:rPr>
          <w:rFonts w:ascii="Calibri" w:hAnsi="Calibri"/>
          <w:sz w:val="22"/>
          <w:szCs w:val="22"/>
        </w:rPr>
        <w:t>hospice,</w:t>
      </w:r>
      <w:r w:rsidRPr="002269D3">
        <w:rPr>
          <w:rFonts w:ascii="Calibri" w:hAnsi="Calibri"/>
          <w:sz w:val="22"/>
          <w:szCs w:val="22"/>
        </w:rPr>
        <w:t xml:space="preserve"> or </w:t>
      </w:r>
      <w:r w:rsidR="00173E11" w:rsidRPr="002269D3">
        <w:rPr>
          <w:rFonts w:ascii="Calibri" w:hAnsi="Calibri"/>
          <w:sz w:val="22"/>
          <w:szCs w:val="22"/>
        </w:rPr>
        <w:t xml:space="preserve">to be </w:t>
      </w:r>
      <w:r w:rsidRPr="002269D3">
        <w:rPr>
          <w:rFonts w:ascii="Calibri" w:hAnsi="Calibri"/>
          <w:sz w:val="22"/>
          <w:szCs w:val="22"/>
        </w:rPr>
        <w:t xml:space="preserve">under </w:t>
      </w:r>
      <w:r w:rsidR="00173E11" w:rsidRPr="002269D3">
        <w:rPr>
          <w:rFonts w:ascii="Calibri" w:hAnsi="Calibri"/>
          <w:sz w:val="22"/>
          <w:szCs w:val="22"/>
        </w:rPr>
        <w:t xml:space="preserve">the care of </w:t>
      </w:r>
      <w:r w:rsidR="002377B4" w:rsidRPr="002269D3">
        <w:rPr>
          <w:rFonts w:ascii="Calibri" w:hAnsi="Calibri"/>
          <w:sz w:val="22"/>
          <w:szCs w:val="22"/>
        </w:rPr>
        <w:t xml:space="preserve">their </w:t>
      </w:r>
      <w:r w:rsidR="00C96389" w:rsidRPr="002269D3">
        <w:rPr>
          <w:rFonts w:ascii="Calibri" w:hAnsi="Calibri"/>
          <w:sz w:val="22"/>
          <w:szCs w:val="22"/>
        </w:rPr>
        <w:t>f</w:t>
      </w:r>
      <w:r w:rsidRPr="002269D3">
        <w:rPr>
          <w:rFonts w:ascii="Calibri" w:hAnsi="Calibri"/>
          <w:sz w:val="22"/>
          <w:szCs w:val="22"/>
        </w:rPr>
        <w:t>amily outside the specified boundaries and died whilst in</w:t>
      </w:r>
      <w:r w:rsidR="00206FE1" w:rsidRPr="002269D3">
        <w:rPr>
          <w:rFonts w:ascii="Calibri" w:hAnsi="Calibri"/>
          <w:sz w:val="22"/>
          <w:szCs w:val="22"/>
        </w:rPr>
        <w:t xml:space="preserve"> their</w:t>
      </w:r>
      <w:r w:rsidRPr="002269D3">
        <w:rPr>
          <w:rFonts w:ascii="Calibri" w:hAnsi="Calibri"/>
          <w:sz w:val="22"/>
          <w:szCs w:val="22"/>
        </w:rPr>
        <w:t xml:space="preserve"> care.</w:t>
      </w:r>
    </w:p>
    <w:p w14:paraId="09683E33" w14:textId="77777777" w:rsidR="005546EE" w:rsidRDefault="00192ACA" w:rsidP="005546EE">
      <w:pPr>
        <w:numPr>
          <w:ilvl w:val="1"/>
          <w:numId w:val="22"/>
        </w:numPr>
        <w:rPr>
          <w:rFonts w:ascii="Calibri" w:hAnsi="Calibri"/>
          <w:b/>
          <w:u w:val="single"/>
        </w:rPr>
      </w:pPr>
      <w:r w:rsidRPr="005546EE">
        <w:rPr>
          <w:rFonts w:ascii="Calibri" w:hAnsi="Calibri"/>
          <w:sz w:val="22"/>
          <w:szCs w:val="22"/>
        </w:rPr>
        <w:t>S</w:t>
      </w:r>
      <w:r w:rsidR="00254BD8" w:rsidRPr="005546EE">
        <w:rPr>
          <w:rFonts w:ascii="Calibri" w:hAnsi="Calibri"/>
          <w:sz w:val="22"/>
          <w:szCs w:val="22"/>
        </w:rPr>
        <w:t>erving members of the armed forces</w:t>
      </w:r>
      <w:r w:rsidRPr="005546EE">
        <w:rPr>
          <w:rFonts w:ascii="Calibri" w:hAnsi="Calibri"/>
          <w:sz w:val="22"/>
          <w:szCs w:val="22"/>
        </w:rPr>
        <w:t xml:space="preserve"> with appropriate family connection.</w:t>
      </w:r>
    </w:p>
    <w:p w14:paraId="7F26D11D" w14:textId="77777777" w:rsidR="00254BD8" w:rsidRPr="005546EE" w:rsidRDefault="00680FBA" w:rsidP="005546EE">
      <w:pPr>
        <w:numPr>
          <w:ilvl w:val="1"/>
          <w:numId w:val="22"/>
        </w:numPr>
        <w:rPr>
          <w:rFonts w:ascii="Calibri" w:hAnsi="Calibri"/>
          <w:b/>
          <w:u w:val="single"/>
        </w:rPr>
      </w:pPr>
      <w:r w:rsidRPr="005546EE">
        <w:rPr>
          <w:rFonts w:ascii="Calibri" w:hAnsi="Calibri"/>
          <w:sz w:val="22"/>
          <w:szCs w:val="22"/>
        </w:rPr>
        <w:t>Former r</w:t>
      </w:r>
      <w:r w:rsidR="00254BD8" w:rsidRPr="005546EE">
        <w:rPr>
          <w:rFonts w:ascii="Calibri" w:hAnsi="Calibri"/>
          <w:sz w:val="22"/>
          <w:szCs w:val="22"/>
        </w:rPr>
        <w:t>esidents with a current grave reservation</w:t>
      </w:r>
      <w:r w:rsidRPr="005546EE">
        <w:rPr>
          <w:rFonts w:ascii="Calibri" w:hAnsi="Calibri"/>
          <w:sz w:val="22"/>
          <w:szCs w:val="22"/>
        </w:rPr>
        <w:t xml:space="preserve"> who at the time of death lived outside the parish boundary.</w:t>
      </w:r>
    </w:p>
    <w:p w14:paraId="0F313448" w14:textId="77777777" w:rsidR="00162539" w:rsidRPr="002377B4" w:rsidRDefault="00A23D3D" w:rsidP="005546EE">
      <w:pPr>
        <w:ind w:left="-851" w:firstLine="425"/>
        <w:rPr>
          <w:rFonts w:ascii="Calibri" w:hAnsi="Calibri"/>
          <w:i/>
          <w:u w:val="single"/>
        </w:rPr>
      </w:pPr>
      <w:r w:rsidRPr="002269D3">
        <w:rPr>
          <w:rFonts w:ascii="Calibri" w:hAnsi="Calibri"/>
          <w:i/>
          <w:sz w:val="22"/>
          <w:szCs w:val="22"/>
          <w:u w:val="single"/>
        </w:rPr>
        <w:t>Burial of those who do not meet the above qualifying criteria is not permitted.</w:t>
      </w:r>
    </w:p>
    <w:p w14:paraId="6DAF739D" w14:textId="77777777" w:rsidR="00206FE1" w:rsidRPr="007F3F8F" w:rsidRDefault="00206FE1" w:rsidP="00162539">
      <w:pPr>
        <w:ind w:left="-851"/>
        <w:rPr>
          <w:rFonts w:ascii="Calibri" w:hAnsi="Calibri"/>
          <w:sz w:val="16"/>
          <w:szCs w:val="16"/>
        </w:rPr>
      </w:pPr>
    </w:p>
    <w:p w14:paraId="7EF3367B" w14:textId="77777777" w:rsidR="005546EE" w:rsidRDefault="005546EE" w:rsidP="005546EE">
      <w:pPr>
        <w:ind w:left="-851"/>
        <w:rPr>
          <w:rFonts w:ascii="Calibri" w:hAnsi="Calibri"/>
          <w:b/>
          <w:u w:val="single"/>
        </w:rPr>
      </w:pPr>
      <w:r>
        <w:rPr>
          <w:rFonts w:ascii="Calibri" w:hAnsi="Calibri"/>
          <w:b/>
        </w:rPr>
        <w:t xml:space="preserve">2.    </w:t>
      </w:r>
      <w:r w:rsidR="00162539" w:rsidRPr="002269D3">
        <w:rPr>
          <w:rFonts w:ascii="Calibri" w:hAnsi="Calibri"/>
          <w:b/>
          <w:u w:val="single"/>
        </w:rPr>
        <w:t>Burial regulations</w:t>
      </w:r>
    </w:p>
    <w:p w14:paraId="537E14FA" w14:textId="77777777" w:rsidR="005546EE" w:rsidRDefault="005546EE" w:rsidP="005546EE">
      <w:pPr>
        <w:ind w:left="-851"/>
        <w:rPr>
          <w:rFonts w:ascii="Calibri" w:hAnsi="Calibri"/>
          <w:b/>
          <w:u w:val="single"/>
        </w:rPr>
      </w:pPr>
    </w:p>
    <w:p w14:paraId="26F7A43F" w14:textId="77777777" w:rsidR="005546EE" w:rsidRPr="005546EE" w:rsidRDefault="00162539" w:rsidP="005546EE">
      <w:pPr>
        <w:numPr>
          <w:ilvl w:val="1"/>
          <w:numId w:val="23"/>
        </w:numPr>
        <w:rPr>
          <w:rFonts w:ascii="Calibri" w:hAnsi="Calibri"/>
          <w:b/>
          <w:sz w:val="22"/>
          <w:szCs w:val="22"/>
          <w:u w:val="single"/>
        </w:rPr>
      </w:pPr>
      <w:r w:rsidRPr="005546EE">
        <w:rPr>
          <w:rFonts w:ascii="Calibri" w:hAnsi="Calibri"/>
          <w:sz w:val="22"/>
          <w:szCs w:val="22"/>
        </w:rPr>
        <w:t>No in</w:t>
      </w:r>
      <w:r w:rsidR="00046FDA" w:rsidRPr="005546EE">
        <w:rPr>
          <w:rFonts w:ascii="Calibri" w:hAnsi="Calibri"/>
          <w:sz w:val="22"/>
          <w:szCs w:val="22"/>
        </w:rPr>
        <w:t>terment shall take place in any part of the cemetery except in spaces</w:t>
      </w:r>
      <w:r w:rsidR="00F96249" w:rsidRPr="005546EE">
        <w:rPr>
          <w:rFonts w:ascii="Calibri" w:hAnsi="Calibri"/>
          <w:sz w:val="22"/>
          <w:szCs w:val="22"/>
        </w:rPr>
        <w:t xml:space="preserve"> numerically marked in the register.</w:t>
      </w:r>
    </w:p>
    <w:p w14:paraId="0564CE2C" w14:textId="77777777" w:rsidR="005546EE" w:rsidRPr="005546EE" w:rsidRDefault="00254BD8" w:rsidP="005546EE">
      <w:pPr>
        <w:numPr>
          <w:ilvl w:val="1"/>
          <w:numId w:val="23"/>
        </w:numPr>
        <w:rPr>
          <w:rFonts w:ascii="Calibri" w:hAnsi="Calibri"/>
          <w:b/>
          <w:sz w:val="22"/>
          <w:szCs w:val="22"/>
          <w:u w:val="single"/>
        </w:rPr>
      </w:pPr>
      <w:r w:rsidRPr="005546EE">
        <w:rPr>
          <w:rFonts w:ascii="Calibri" w:hAnsi="Calibri"/>
          <w:color w:val="000000"/>
          <w:sz w:val="22"/>
          <w:szCs w:val="22"/>
        </w:rPr>
        <w:t xml:space="preserve">Any </w:t>
      </w:r>
      <w:r w:rsidR="00192ACA" w:rsidRPr="005546EE">
        <w:rPr>
          <w:rFonts w:ascii="Calibri" w:hAnsi="Calibri"/>
          <w:color w:val="000000"/>
          <w:sz w:val="22"/>
          <w:szCs w:val="22"/>
        </w:rPr>
        <w:t xml:space="preserve">headstone or other </w:t>
      </w:r>
      <w:r w:rsidRPr="005546EE">
        <w:rPr>
          <w:rFonts w:ascii="Calibri" w:hAnsi="Calibri"/>
          <w:color w:val="000000"/>
          <w:sz w:val="22"/>
          <w:szCs w:val="22"/>
        </w:rPr>
        <w:t>memorial erected on a grave must be kept in good order</w:t>
      </w:r>
      <w:r w:rsidR="00192ACA" w:rsidRPr="005546EE">
        <w:rPr>
          <w:rFonts w:ascii="Calibri" w:hAnsi="Calibri"/>
          <w:color w:val="000000"/>
          <w:sz w:val="22"/>
          <w:szCs w:val="22"/>
        </w:rPr>
        <w:t xml:space="preserve"> by</w:t>
      </w:r>
      <w:r w:rsidR="00680FBA" w:rsidRPr="005546EE">
        <w:rPr>
          <w:rFonts w:ascii="Calibri" w:hAnsi="Calibri"/>
          <w:color w:val="000000"/>
          <w:sz w:val="22"/>
          <w:szCs w:val="22"/>
        </w:rPr>
        <w:t xml:space="preserve"> </w:t>
      </w:r>
      <w:r w:rsidRPr="005546EE">
        <w:rPr>
          <w:rFonts w:ascii="Calibri" w:hAnsi="Calibri"/>
          <w:color w:val="000000"/>
          <w:sz w:val="22"/>
          <w:szCs w:val="22"/>
        </w:rPr>
        <w:t>the owner</w:t>
      </w:r>
      <w:r w:rsidR="00F96249" w:rsidRPr="005546EE">
        <w:rPr>
          <w:rFonts w:ascii="Calibri" w:hAnsi="Calibri"/>
          <w:color w:val="000000"/>
          <w:sz w:val="22"/>
          <w:szCs w:val="22"/>
        </w:rPr>
        <w:t>.</w:t>
      </w:r>
    </w:p>
    <w:p w14:paraId="074613D4" w14:textId="77777777" w:rsidR="005546EE" w:rsidRPr="005546EE" w:rsidRDefault="00D0451A" w:rsidP="005546EE">
      <w:pPr>
        <w:numPr>
          <w:ilvl w:val="1"/>
          <w:numId w:val="23"/>
        </w:numPr>
        <w:rPr>
          <w:rFonts w:ascii="Calibri" w:hAnsi="Calibri" w:cs="Calibri"/>
          <w:b/>
          <w:sz w:val="22"/>
          <w:szCs w:val="22"/>
          <w:u w:val="single"/>
        </w:rPr>
      </w:pPr>
      <w:r w:rsidRPr="005546EE">
        <w:rPr>
          <w:rFonts w:ascii="Calibri" w:hAnsi="Calibri" w:cs="Calibri"/>
          <w:sz w:val="22"/>
          <w:szCs w:val="22"/>
        </w:rPr>
        <w:t>In the interest of safety, any headstone found to be unstable will be laid flat to comply with guidance from the Ministry of Justice. Any re-instatement is the responsibility of the owner and must be undertaken by a monumental mason.</w:t>
      </w:r>
    </w:p>
    <w:p w14:paraId="26735514" w14:textId="71AE4415" w:rsidR="005546EE" w:rsidRPr="005546EE" w:rsidRDefault="00680FBA" w:rsidP="005546EE">
      <w:pPr>
        <w:numPr>
          <w:ilvl w:val="1"/>
          <w:numId w:val="23"/>
        </w:numPr>
        <w:rPr>
          <w:rFonts w:ascii="Calibri" w:hAnsi="Calibri" w:cs="Calibri"/>
          <w:b/>
          <w:sz w:val="22"/>
          <w:szCs w:val="22"/>
          <w:u w:val="single"/>
        </w:rPr>
      </w:pPr>
      <w:r w:rsidRPr="005546EE">
        <w:rPr>
          <w:rFonts w:ascii="Calibri" w:hAnsi="Calibri"/>
          <w:color w:val="000000"/>
          <w:sz w:val="22"/>
          <w:szCs w:val="22"/>
        </w:rPr>
        <w:t>Horizontal memorial</w:t>
      </w:r>
      <w:r w:rsidR="00254BD8" w:rsidRPr="005546EE">
        <w:rPr>
          <w:rFonts w:ascii="Calibri" w:hAnsi="Calibri"/>
          <w:color w:val="000000"/>
          <w:sz w:val="22"/>
          <w:szCs w:val="22"/>
        </w:rPr>
        <w:t xml:space="preserve"> stones</w:t>
      </w:r>
      <w:r w:rsidR="0051692B" w:rsidRPr="005546EE">
        <w:rPr>
          <w:rFonts w:ascii="Calibri" w:hAnsi="Calibri"/>
          <w:color w:val="000000"/>
          <w:sz w:val="22"/>
          <w:szCs w:val="22"/>
        </w:rPr>
        <w:t xml:space="preserve">, </w:t>
      </w:r>
      <w:r w:rsidR="00254BD8" w:rsidRPr="005546EE">
        <w:rPr>
          <w:rFonts w:ascii="Calibri" w:hAnsi="Calibri"/>
          <w:color w:val="000000"/>
          <w:sz w:val="22"/>
          <w:szCs w:val="22"/>
        </w:rPr>
        <w:t>kerbstones</w:t>
      </w:r>
      <w:r w:rsidR="0051692B" w:rsidRPr="005546EE">
        <w:rPr>
          <w:rFonts w:ascii="Calibri" w:hAnsi="Calibri"/>
          <w:color w:val="000000"/>
          <w:sz w:val="22"/>
          <w:szCs w:val="22"/>
        </w:rPr>
        <w:t xml:space="preserve"> and</w:t>
      </w:r>
      <w:r w:rsidR="00254BD8" w:rsidRPr="005546EE">
        <w:rPr>
          <w:rFonts w:ascii="Calibri" w:hAnsi="Calibri"/>
          <w:color w:val="000000"/>
          <w:sz w:val="22"/>
          <w:szCs w:val="22"/>
        </w:rPr>
        <w:t xml:space="preserve"> </w:t>
      </w:r>
      <w:r w:rsidR="0051692B" w:rsidRPr="005546EE">
        <w:rPr>
          <w:rFonts w:ascii="Calibri" w:hAnsi="Calibri"/>
          <w:color w:val="000000"/>
          <w:sz w:val="22"/>
          <w:szCs w:val="22"/>
        </w:rPr>
        <w:t>h</w:t>
      </w:r>
      <w:r w:rsidR="00254BD8" w:rsidRPr="005546EE">
        <w:rPr>
          <w:rFonts w:ascii="Calibri" w:hAnsi="Calibri"/>
          <w:color w:val="000000"/>
          <w:sz w:val="22"/>
          <w:szCs w:val="22"/>
        </w:rPr>
        <w:t xml:space="preserve">eadstones higher than </w:t>
      </w:r>
      <w:r w:rsidR="006021F5" w:rsidRPr="005546EE">
        <w:rPr>
          <w:rFonts w:ascii="Calibri" w:hAnsi="Calibri"/>
          <w:color w:val="000000"/>
          <w:sz w:val="22"/>
          <w:szCs w:val="22"/>
        </w:rPr>
        <w:t>106cm</w:t>
      </w:r>
      <w:r w:rsidR="00254BD8" w:rsidRPr="005546EE">
        <w:rPr>
          <w:rFonts w:ascii="Calibri" w:hAnsi="Calibri"/>
          <w:color w:val="000000"/>
          <w:sz w:val="22"/>
          <w:szCs w:val="22"/>
        </w:rPr>
        <w:t xml:space="preserve"> are not permitted.</w:t>
      </w:r>
      <w:r w:rsidR="00666FF0">
        <w:rPr>
          <w:rFonts w:ascii="Calibri" w:hAnsi="Calibri"/>
          <w:color w:val="000000"/>
          <w:sz w:val="22"/>
          <w:szCs w:val="22"/>
        </w:rPr>
        <w:t xml:space="preserve"> Size to include base.</w:t>
      </w:r>
    </w:p>
    <w:p w14:paraId="3193A86C" w14:textId="77777777" w:rsidR="005546EE" w:rsidRPr="005546EE" w:rsidRDefault="00254BD8" w:rsidP="005546EE">
      <w:pPr>
        <w:numPr>
          <w:ilvl w:val="1"/>
          <w:numId w:val="23"/>
        </w:numPr>
        <w:rPr>
          <w:rFonts w:ascii="Calibri" w:hAnsi="Calibri" w:cs="Calibri"/>
          <w:b/>
          <w:sz w:val="22"/>
          <w:szCs w:val="22"/>
          <w:u w:val="single"/>
        </w:rPr>
      </w:pPr>
      <w:r w:rsidRPr="005546EE">
        <w:rPr>
          <w:rFonts w:ascii="Calibri" w:hAnsi="Calibri"/>
          <w:color w:val="000000"/>
          <w:sz w:val="22"/>
          <w:szCs w:val="22"/>
        </w:rPr>
        <w:t>An application to erect a headstone is required in writing, showing measurements</w:t>
      </w:r>
      <w:r w:rsidR="0051692B" w:rsidRPr="005546EE">
        <w:rPr>
          <w:rFonts w:ascii="Calibri" w:hAnsi="Calibri"/>
          <w:color w:val="000000"/>
          <w:sz w:val="22"/>
          <w:szCs w:val="22"/>
        </w:rPr>
        <w:t xml:space="preserve">, design and </w:t>
      </w:r>
      <w:r w:rsidR="00FC1D16" w:rsidRPr="005546EE">
        <w:rPr>
          <w:rFonts w:ascii="Calibri" w:hAnsi="Calibri"/>
          <w:color w:val="000000"/>
          <w:sz w:val="22"/>
          <w:szCs w:val="22"/>
        </w:rPr>
        <w:t>inscription.</w:t>
      </w:r>
    </w:p>
    <w:p w14:paraId="08B10E01" w14:textId="77777777" w:rsidR="005546EE" w:rsidRPr="005546EE" w:rsidRDefault="00622C53" w:rsidP="005546EE">
      <w:pPr>
        <w:numPr>
          <w:ilvl w:val="1"/>
          <w:numId w:val="23"/>
        </w:numPr>
        <w:rPr>
          <w:rFonts w:ascii="Calibri" w:hAnsi="Calibri" w:cs="Calibri"/>
          <w:b/>
          <w:sz w:val="22"/>
          <w:szCs w:val="22"/>
          <w:u w:val="single"/>
        </w:rPr>
      </w:pPr>
      <w:r w:rsidRPr="005546EE">
        <w:rPr>
          <w:rFonts w:ascii="Calibri" w:hAnsi="Calibri"/>
          <w:color w:val="000000"/>
          <w:sz w:val="22"/>
          <w:szCs w:val="22"/>
        </w:rPr>
        <w:t>Upon</w:t>
      </w:r>
      <w:r w:rsidR="00254BD8" w:rsidRPr="005546EE">
        <w:rPr>
          <w:rFonts w:ascii="Calibri" w:hAnsi="Calibri"/>
          <w:color w:val="000000"/>
          <w:sz w:val="22"/>
          <w:szCs w:val="22"/>
        </w:rPr>
        <w:t xml:space="preserve"> the death of one partner, the surviving spouse or partner may reserve one adjoining grave space</w:t>
      </w:r>
      <w:r w:rsidRPr="005546EE">
        <w:rPr>
          <w:rFonts w:ascii="Calibri" w:hAnsi="Calibri"/>
          <w:color w:val="000000"/>
          <w:sz w:val="22"/>
          <w:szCs w:val="22"/>
        </w:rPr>
        <w:t>,</w:t>
      </w:r>
      <w:r w:rsidR="00254BD8" w:rsidRPr="005546EE">
        <w:rPr>
          <w:rFonts w:ascii="Calibri" w:hAnsi="Calibri"/>
          <w:color w:val="000000"/>
          <w:sz w:val="22"/>
          <w:szCs w:val="22"/>
        </w:rPr>
        <w:t xml:space="preserve"> </w:t>
      </w:r>
      <w:r w:rsidR="00F4135C" w:rsidRPr="005546EE">
        <w:rPr>
          <w:rFonts w:ascii="Calibri" w:hAnsi="Calibri"/>
          <w:color w:val="000000"/>
          <w:sz w:val="22"/>
          <w:szCs w:val="22"/>
        </w:rPr>
        <w:t>graves cannot be reserved at any other time</w:t>
      </w:r>
    </w:p>
    <w:p w14:paraId="0B72FCE1" w14:textId="77777777" w:rsidR="005546EE" w:rsidRPr="005546EE" w:rsidRDefault="00C96389" w:rsidP="005546EE">
      <w:pPr>
        <w:numPr>
          <w:ilvl w:val="1"/>
          <w:numId w:val="23"/>
        </w:numPr>
        <w:rPr>
          <w:rFonts w:ascii="Calibri" w:hAnsi="Calibri" w:cs="Calibri"/>
          <w:b/>
          <w:sz w:val="22"/>
          <w:szCs w:val="22"/>
          <w:u w:val="single"/>
        </w:rPr>
      </w:pPr>
      <w:r w:rsidRPr="005546EE">
        <w:rPr>
          <w:rFonts w:ascii="Calibri" w:hAnsi="Calibri"/>
          <w:color w:val="000000"/>
          <w:sz w:val="22"/>
          <w:szCs w:val="22"/>
        </w:rPr>
        <w:t>R</w:t>
      </w:r>
      <w:r w:rsidR="00F96249" w:rsidRPr="005546EE">
        <w:rPr>
          <w:rFonts w:ascii="Calibri" w:hAnsi="Calibri"/>
          <w:color w:val="000000"/>
          <w:sz w:val="22"/>
          <w:szCs w:val="22"/>
        </w:rPr>
        <w:t>eservations are made for the lifetime of the individual and are not transferrable to other persons except by special permission in writing.</w:t>
      </w:r>
      <w:r w:rsidR="00FC1D16" w:rsidRPr="005546EE">
        <w:rPr>
          <w:rFonts w:ascii="Calibri" w:hAnsi="Calibri"/>
          <w:color w:val="000000"/>
          <w:sz w:val="22"/>
          <w:szCs w:val="22"/>
        </w:rPr>
        <w:t xml:space="preserve"> </w:t>
      </w:r>
    </w:p>
    <w:p w14:paraId="555C0646" w14:textId="77777777" w:rsidR="005546EE" w:rsidRPr="005546EE" w:rsidRDefault="00F96249" w:rsidP="005546EE">
      <w:pPr>
        <w:numPr>
          <w:ilvl w:val="1"/>
          <w:numId w:val="23"/>
        </w:numPr>
        <w:rPr>
          <w:rFonts w:ascii="Calibri" w:hAnsi="Calibri" w:cs="Calibri"/>
          <w:b/>
          <w:sz w:val="22"/>
          <w:szCs w:val="22"/>
          <w:u w:val="single"/>
        </w:rPr>
      </w:pPr>
      <w:r w:rsidRPr="005546EE">
        <w:rPr>
          <w:rFonts w:ascii="Calibri" w:hAnsi="Calibri"/>
          <w:color w:val="000000"/>
          <w:sz w:val="22"/>
          <w:szCs w:val="22"/>
        </w:rPr>
        <w:t>R</w:t>
      </w:r>
      <w:r w:rsidR="00622C53" w:rsidRPr="005546EE">
        <w:rPr>
          <w:rFonts w:ascii="Calibri" w:hAnsi="Calibri"/>
          <w:color w:val="000000"/>
          <w:sz w:val="22"/>
          <w:szCs w:val="22"/>
        </w:rPr>
        <w:t>e</w:t>
      </w:r>
      <w:r w:rsidR="00254BD8" w:rsidRPr="005546EE">
        <w:rPr>
          <w:rFonts w:ascii="Calibri" w:hAnsi="Calibri"/>
          <w:color w:val="000000"/>
          <w:sz w:val="22"/>
          <w:szCs w:val="22"/>
        </w:rPr>
        <w:t>servations are</w:t>
      </w:r>
      <w:r w:rsidRPr="005546EE">
        <w:rPr>
          <w:rFonts w:ascii="Calibri" w:hAnsi="Calibri"/>
          <w:color w:val="000000"/>
          <w:sz w:val="22"/>
          <w:szCs w:val="22"/>
        </w:rPr>
        <w:t xml:space="preserve"> strictly</w:t>
      </w:r>
      <w:r w:rsidR="00254BD8" w:rsidRPr="005546EE">
        <w:rPr>
          <w:rFonts w:ascii="Calibri" w:hAnsi="Calibri"/>
          <w:color w:val="000000"/>
          <w:sz w:val="22"/>
          <w:szCs w:val="22"/>
        </w:rPr>
        <w:t xml:space="preserve"> limited to those persons </w:t>
      </w:r>
      <w:r w:rsidR="00622C53" w:rsidRPr="005546EE">
        <w:rPr>
          <w:rFonts w:ascii="Calibri" w:hAnsi="Calibri"/>
          <w:color w:val="000000"/>
          <w:sz w:val="22"/>
          <w:szCs w:val="22"/>
        </w:rPr>
        <w:t>e</w:t>
      </w:r>
      <w:r w:rsidR="00254BD8" w:rsidRPr="005546EE">
        <w:rPr>
          <w:rFonts w:ascii="Calibri" w:hAnsi="Calibri"/>
          <w:color w:val="000000"/>
          <w:sz w:val="22"/>
          <w:szCs w:val="22"/>
        </w:rPr>
        <w:t xml:space="preserve">ligible for </w:t>
      </w:r>
      <w:r w:rsidR="00622C53" w:rsidRPr="005546EE">
        <w:rPr>
          <w:rFonts w:ascii="Calibri" w:hAnsi="Calibri"/>
          <w:color w:val="000000"/>
          <w:sz w:val="22"/>
          <w:szCs w:val="22"/>
        </w:rPr>
        <w:t>b</w:t>
      </w:r>
      <w:r w:rsidR="00254BD8" w:rsidRPr="005546EE">
        <w:rPr>
          <w:rFonts w:ascii="Calibri" w:hAnsi="Calibri"/>
          <w:color w:val="000000"/>
          <w:sz w:val="22"/>
          <w:szCs w:val="22"/>
        </w:rPr>
        <w:t xml:space="preserve">urial at </w:t>
      </w:r>
      <w:r w:rsidR="00622C53" w:rsidRPr="005546EE">
        <w:rPr>
          <w:rFonts w:ascii="Calibri" w:hAnsi="Calibri"/>
          <w:color w:val="000000"/>
          <w:sz w:val="22"/>
          <w:szCs w:val="22"/>
        </w:rPr>
        <w:t>p</w:t>
      </w:r>
      <w:r w:rsidR="00254BD8" w:rsidRPr="005546EE">
        <w:rPr>
          <w:rFonts w:ascii="Calibri" w:hAnsi="Calibri"/>
          <w:color w:val="000000"/>
          <w:sz w:val="22"/>
          <w:szCs w:val="22"/>
        </w:rPr>
        <w:t>oints 1 to 3</w:t>
      </w:r>
      <w:r w:rsidR="00622C53" w:rsidRPr="005546EE">
        <w:rPr>
          <w:rFonts w:ascii="Calibri" w:hAnsi="Calibri"/>
          <w:color w:val="000000"/>
          <w:sz w:val="22"/>
          <w:szCs w:val="22"/>
        </w:rPr>
        <w:t>.</w:t>
      </w:r>
    </w:p>
    <w:p w14:paraId="466990A8" w14:textId="77777777" w:rsidR="005546EE" w:rsidRPr="00736C9D" w:rsidRDefault="002377B4" w:rsidP="00736C9D">
      <w:pPr>
        <w:numPr>
          <w:ilvl w:val="1"/>
          <w:numId w:val="23"/>
        </w:numPr>
        <w:rPr>
          <w:rFonts w:ascii="Calibri" w:hAnsi="Calibri"/>
          <w:color w:val="000000"/>
          <w:sz w:val="22"/>
          <w:szCs w:val="22"/>
        </w:rPr>
      </w:pPr>
      <w:r w:rsidRPr="005546EE">
        <w:rPr>
          <w:rFonts w:ascii="Calibri" w:hAnsi="Calibri"/>
          <w:color w:val="000000"/>
          <w:sz w:val="22"/>
          <w:szCs w:val="22"/>
        </w:rPr>
        <w:t>Flowers and small tributes may</w:t>
      </w:r>
      <w:r w:rsidR="00FC1D16" w:rsidRPr="005546EE">
        <w:rPr>
          <w:rFonts w:ascii="Calibri" w:hAnsi="Calibri"/>
          <w:color w:val="000000"/>
          <w:sz w:val="22"/>
          <w:szCs w:val="22"/>
        </w:rPr>
        <w:t xml:space="preserve"> be placed on or adjacent to the plinth of a headstone.</w:t>
      </w:r>
      <w:r w:rsidR="00736C9D">
        <w:t xml:space="preserve"> </w:t>
      </w:r>
      <w:r w:rsidR="00736C9D" w:rsidRPr="00736C9D">
        <w:rPr>
          <w:rFonts w:ascii="Calibri" w:hAnsi="Calibri"/>
          <w:color w:val="000000"/>
          <w:sz w:val="22"/>
          <w:szCs w:val="22"/>
        </w:rPr>
        <w:t>No additional plants, shrubs or other items will be permitted in this area</w:t>
      </w:r>
    </w:p>
    <w:p w14:paraId="5ADF6614" w14:textId="77777777" w:rsidR="005546EE" w:rsidRPr="005546EE" w:rsidRDefault="00FC1D16" w:rsidP="005546EE">
      <w:pPr>
        <w:numPr>
          <w:ilvl w:val="1"/>
          <w:numId w:val="23"/>
        </w:numPr>
        <w:rPr>
          <w:rFonts w:ascii="Calibri" w:hAnsi="Calibri" w:cs="Calibri"/>
          <w:b/>
          <w:sz w:val="22"/>
          <w:szCs w:val="22"/>
          <w:u w:val="single"/>
        </w:rPr>
      </w:pPr>
      <w:r w:rsidRPr="005546EE">
        <w:rPr>
          <w:rFonts w:ascii="Calibri" w:hAnsi="Calibri"/>
          <w:color w:val="000000"/>
          <w:sz w:val="22"/>
          <w:szCs w:val="22"/>
        </w:rPr>
        <w:t xml:space="preserve">When floral tributes have wilted, </w:t>
      </w:r>
      <w:r w:rsidR="0004388A" w:rsidRPr="005546EE">
        <w:rPr>
          <w:rFonts w:ascii="Calibri" w:hAnsi="Calibri"/>
          <w:color w:val="000000"/>
          <w:sz w:val="22"/>
          <w:szCs w:val="22"/>
        </w:rPr>
        <w:t>they will be removed</w:t>
      </w:r>
      <w:r w:rsidR="00753714" w:rsidRPr="005546EE">
        <w:rPr>
          <w:rFonts w:ascii="Calibri" w:hAnsi="Calibri"/>
          <w:color w:val="000000"/>
          <w:sz w:val="22"/>
          <w:szCs w:val="22"/>
        </w:rPr>
        <w:t>. A</w:t>
      </w:r>
      <w:r w:rsidRPr="005546EE">
        <w:rPr>
          <w:rFonts w:ascii="Calibri" w:hAnsi="Calibri"/>
          <w:color w:val="000000"/>
          <w:sz w:val="22"/>
          <w:szCs w:val="22"/>
        </w:rPr>
        <w:t xml:space="preserve">rtificial flowers </w:t>
      </w:r>
      <w:r w:rsidR="00173E11" w:rsidRPr="005546EE">
        <w:rPr>
          <w:rFonts w:ascii="Calibri" w:hAnsi="Calibri"/>
          <w:color w:val="000000"/>
          <w:sz w:val="22"/>
          <w:szCs w:val="22"/>
        </w:rPr>
        <w:t xml:space="preserve">and or </w:t>
      </w:r>
      <w:r w:rsidRPr="005546EE">
        <w:rPr>
          <w:rFonts w:ascii="Calibri" w:hAnsi="Calibri"/>
          <w:color w:val="000000"/>
          <w:sz w:val="22"/>
          <w:szCs w:val="22"/>
        </w:rPr>
        <w:t xml:space="preserve">any other tributes found to be in poor condition or seen as inappropriate for the cemetery setting will be removed.   </w:t>
      </w:r>
    </w:p>
    <w:p w14:paraId="475C006E" w14:textId="77777777" w:rsidR="005546EE" w:rsidRPr="005546EE" w:rsidRDefault="005546EE" w:rsidP="005546EE">
      <w:pPr>
        <w:numPr>
          <w:ilvl w:val="1"/>
          <w:numId w:val="23"/>
        </w:numPr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/>
          <w:color w:val="000000"/>
          <w:sz w:val="22"/>
          <w:szCs w:val="22"/>
        </w:rPr>
        <w:t>W</w:t>
      </w:r>
      <w:r w:rsidR="00FC1D16" w:rsidRPr="005546EE">
        <w:rPr>
          <w:rFonts w:ascii="Calibri" w:hAnsi="Calibri"/>
          <w:color w:val="000000"/>
          <w:sz w:val="22"/>
          <w:szCs w:val="22"/>
        </w:rPr>
        <w:t xml:space="preserve">reaths may be placed throughout December and January but, must be removed before 31 January </w:t>
      </w:r>
    </w:p>
    <w:p w14:paraId="2F895CC5" w14:textId="77777777" w:rsidR="00FC1D16" w:rsidRPr="005546EE" w:rsidRDefault="00FC1D16" w:rsidP="005546EE">
      <w:pPr>
        <w:numPr>
          <w:ilvl w:val="1"/>
          <w:numId w:val="23"/>
        </w:numPr>
        <w:rPr>
          <w:rFonts w:ascii="Calibri" w:hAnsi="Calibri" w:cs="Calibri"/>
          <w:b/>
          <w:sz w:val="22"/>
          <w:szCs w:val="22"/>
          <w:u w:val="single"/>
        </w:rPr>
      </w:pPr>
      <w:r w:rsidRPr="005546EE">
        <w:rPr>
          <w:rFonts w:ascii="Calibri" w:hAnsi="Calibri"/>
          <w:color w:val="000000"/>
          <w:sz w:val="22"/>
          <w:szCs w:val="22"/>
        </w:rPr>
        <w:t>Any wreaths remaining on 1</w:t>
      </w:r>
      <w:r w:rsidRPr="005546EE">
        <w:rPr>
          <w:rFonts w:ascii="Calibri" w:hAnsi="Calibri"/>
          <w:color w:val="000000"/>
          <w:sz w:val="22"/>
          <w:szCs w:val="22"/>
          <w:vertAlign w:val="superscript"/>
        </w:rPr>
        <w:t>st</w:t>
      </w:r>
      <w:r w:rsidRPr="005546EE">
        <w:rPr>
          <w:rFonts w:ascii="Calibri" w:hAnsi="Calibri"/>
          <w:color w:val="000000"/>
          <w:sz w:val="22"/>
          <w:szCs w:val="22"/>
        </w:rPr>
        <w:t xml:space="preserve"> February will be removed and disposed of</w:t>
      </w:r>
    </w:p>
    <w:p w14:paraId="43B8BF1E" w14:textId="77777777" w:rsidR="002269D3" w:rsidRPr="007F3F8F" w:rsidRDefault="002269D3" w:rsidP="007F3F8F">
      <w:pPr>
        <w:pStyle w:val="BodyText2"/>
        <w:jc w:val="both"/>
        <w:rPr>
          <w:rFonts w:ascii="Calibri" w:hAnsi="Calibri"/>
          <w:b/>
          <w:bCs/>
          <w:color w:val="000000"/>
          <w:sz w:val="16"/>
          <w:szCs w:val="16"/>
          <w:u w:val="single"/>
        </w:rPr>
      </w:pPr>
    </w:p>
    <w:p w14:paraId="2188BBAA" w14:textId="77777777" w:rsidR="005546EE" w:rsidRDefault="005546EE" w:rsidP="005546EE">
      <w:pPr>
        <w:pStyle w:val="BodyText2"/>
        <w:ind w:left="-567" w:hanging="284"/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>
        <w:rPr>
          <w:rFonts w:ascii="Calibri" w:hAnsi="Calibri"/>
          <w:b/>
          <w:bCs/>
          <w:color w:val="000000"/>
          <w:sz w:val="24"/>
          <w:szCs w:val="24"/>
        </w:rPr>
        <w:t>3.</w:t>
      </w:r>
      <w:r>
        <w:rPr>
          <w:rFonts w:ascii="Calibri" w:hAnsi="Calibri"/>
          <w:b/>
          <w:bCs/>
          <w:color w:val="000000"/>
          <w:sz w:val="24"/>
          <w:szCs w:val="24"/>
        </w:rPr>
        <w:tab/>
        <w:t xml:space="preserve">  </w:t>
      </w:r>
      <w:r w:rsidR="00206FE1" w:rsidRPr="002269D3">
        <w:rPr>
          <w:rFonts w:ascii="Calibri" w:hAnsi="Calibri"/>
          <w:b/>
          <w:bCs/>
          <w:color w:val="000000"/>
          <w:sz w:val="24"/>
          <w:szCs w:val="24"/>
          <w:u w:val="single"/>
        </w:rPr>
        <w:t>C</w:t>
      </w:r>
      <w:r w:rsidR="00162539" w:rsidRPr="002269D3">
        <w:rPr>
          <w:rFonts w:ascii="Calibri" w:hAnsi="Calibri"/>
          <w:b/>
          <w:bCs/>
          <w:color w:val="000000"/>
          <w:sz w:val="24"/>
          <w:szCs w:val="24"/>
          <w:u w:val="single"/>
        </w:rPr>
        <w:t>remation Regulations</w:t>
      </w:r>
      <w:bookmarkStart w:id="0" w:name="_Hlk31966348"/>
    </w:p>
    <w:p w14:paraId="15943377" w14:textId="77777777" w:rsidR="005546EE" w:rsidRDefault="005546EE" w:rsidP="005546EE">
      <w:pPr>
        <w:pStyle w:val="BodyText2"/>
        <w:ind w:left="-567" w:hanging="284"/>
        <w:rPr>
          <w:rFonts w:ascii="Calibri" w:hAnsi="Calibri"/>
          <w:b/>
          <w:bCs/>
          <w:color w:val="000000"/>
          <w:sz w:val="24"/>
          <w:szCs w:val="24"/>
          <w:u w:val="single"/>
        </w:rPr>
      </w:pPr>
    </w:p>
    <w:p w14:paraId="71871360" w14:textId="563C7AB0" w:rsidR="005546EE" w:rsidRDefault="00572207" w:rsidP="005546EE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 w:rsidRPr="005546EE">
        <w:rPr>
          <w:rFonts w:ascii="Calibri" w:hAnsi="Calibri" w:cs="Calibri"/>
          <w:color w:val="000000"/>
          <w:szCs w:val="22"/>
        </w:rPr>
        <w:t xml:space="preserve">The cremated remains of those qualified for burial may </w:t>
      </w:r>
      <w:r w:rsidR="00E72FE3">
        <w:rPr>
          <w:rFonts w:ascii="Calibri" w:hAnsi="Calibri" w:cs="Calibri"/>
          <w:color w:val="000000"/>
          <w:szCs w:val="22"/>
        </w:rPr>
        <w:t xml:space="preserve">only </w:t>
      </w:r>
      <w:r w:rsidRPr="005546EE">
        <w:rPr>
          <w:rFonts w:ascii="Calibri" w:hAnsi="Calibri" w:cs="Calibri"/>
          <w:color w:val="000000"/>
          <w:szCs w:val="22"/>
        </w:rPr>
        <w:t xml:space="preserve">be </w:t>
      </w:r>
      <w:bookmarkEnd w:id="0"/>
      <w:r w:rsidRPr="005546EE">
        <w:rPr>
          <w:rFonts w:ascii="Calibri" w:hAnsi="Calibri" w:cs="Calibri"/>
          <w:color w:val="000000"/>
          <w:szCs w:val="22"/>
        </w:rPr>
        <w:t xml:space="preserve">buried or scattered in the Garden </w:t>
      </w:r>
      <w:r w:rsidR="005546EE">
        <w:rPr>
          <w:rFonts w:ascii="Calibri" w:hAnsi="Calibri" w:cs="Calibri"/>
          <w:color w:val="000000"/>
          <w:szCs w:val="22"/>
        </w:rPr>
        <w:t xml:space="preserve">of </w:t>
      </w:r>
      <w:r>
        <w:rPr>
          <w:rFonts w:ascii="Calibri" w:hAnsi="Calibri" w:cs="Calibri"/>
          <w:color w:val="000000"/>
          <w:szCs w:val="22"/>
        </w:rPr>
        <w:t>Remembrance</w:t>
      </w:r>
      <w:r w:rsidR="00E72FE3">
        <w:rPr>
          <w:rFonts w:ascii="Calibri" w:hAnsi="Calibri" w:cs="Calibri"/>
          <w:color w:val="000000"/>
          <w:szCs w:val="22"/>
        </w:rPr>
        <w:t xml:space="preserve"> with the prior permission of the Cemetery Superintendent</w:t>
      </w:r>
      <w:r>
        <w:rPr>
          <w:rFonts w:ascii="Calibri" w:hAnsi="Calibri" w:cs="Calibri"/>
          <w:color w:val="000000"/>
          <w:szCs w:val="22"/>
        </w:rPr>
        <w:t>.</w:t>
      </w:r>
    </w:p>
    <w:p w14:paraId="65FF3E16" w14:textId="02B1B31C" w:rsidR="005546EE" w:rsidRDefault="00AB182D" w:rsidP="005546EE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>
        <w:rPr>
          <w:rFonts w:ascii="Calibri" w:hAnsi="Calibri" w:cs="Calibri"/>
          <w:color w:val="000000"/>
          <w:szCs w:val="22"/>
        </w:rPr>
        <w:t xml:space="preserve">The cremated remains of those qualified for burial may be </w:t>
      </w:r>
      <w:r w:rsidR="00622C53">
        <w:rPr>
          <w:rFonts w:ascii="Calibri" w:hAnsi="Calibri" w:cs="Calibri"/>
          <w:color w:val="000000"/>
          <w:szCs w:val="22"/>
        </w:rPr>
        <w:t>placed in an existing family grave</w:t>
      </w:r>
      <w:r>
        <w:rPr>
          <w:rFonts w:ascii="Calibri" w:hAnsi="Calibri" w:cs="Calibri"/>
          <w:color w:val="000000"/>
          <w:szCs w:val="22"/>
        </w:rPr>
        <w:t xml:space="preserve"> with </w:t>
      </w:r>
      <w:r w:rsidR="00622C53">
        <w:rPr>
          <w:rFonts w:ascii="Calibri" w:hAnsi="Calibri" w:cs="Calibri"/>
          <w:color w:val="000000"/>
          <w:szCs w:val="22"/>
        </w:rPr>
        <w:t>an additional headstone inscription</w:t>
      </w:r>
      <w:r>
        <w:rPr>
          <w:rFonts w:ascii="Calibri" w:hAnsi="Calibri" w:cs="Calibri"/>
          <w:color w:val="000000"/>
          <w:szCs w:val="22"/>
        </w:rPr>
        <w:t xml:space="preserve"> added</w:t>
      </w:r>
      <w:r w:rsidR="00622C53">
        <w:rPr>
          <w:rFonts w:ascii="Calibri" w:hAnsi="Calibri" w:cs="Calibri"/>
          <w:color w:val="000000"/>
          <w:szCs w:val="22"/>
        </w:rPr>
        <w:t>.</w:t>
      </w:r>
      <w:r w:rsidR="00E72FE3">
        <w:rPr>
          <w:rFonts w:ascii="Calibri" w:hAnsi="Calibri" w:cs="Calibri"/>
          <w:color w:val="000000"/>
          <w:szCs w:val="22"/>
        </w:rPr>
        <w:t xml:space="preserve"> Ashes must not be scattered on the grave.</w:t>
      </w:r>
    </w:p>
    <w:p w14:paraId="0BFDC7B5" w14:textId="6789DDEF" w:rsidR="005546EE" w:rsidRDefault="002377B4" w:rsidP="005546EE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 w:rsidRPr="005546EE">
        <w:rPr>
          <w:rFonts w:ascii="Calibri" w:hAnsi="Calibri" w:cs="Calibri"/>
          <w:i/>
          <w:szCs w:val="22"/>
        </w:rPr>
        <w:lastRenderedPageBreak/>
        <w:t xml:space="preserve">The cremated remains of those not qualified for burial may </w:t>
      </w:r>
      <w:r w:rsidR="00E72FE3">
        <w:rPr>
          <w:rFonts w:ascii="Calibri" w:hAnsi="Calibri" w:cs="Calibri"/>
          <w:i/>
          <w:szCs w:val="22"/>
        </w:rPr>
        <w:t xml:space="preserve">only </w:t>
      </w:r>
      <w:r w:rsidRPr="005546EE">
        <w:rPr>
          <w:rFonts w:ascii="Calibri" w:hAnsi="Calibri" w:cs="Calibri"/>
          <w:i/>
          <w:szCs w:val="22"/>
        </w:rPr>
        <w:t>be buried or scattered in the Garden of Remembrance by special permission</w:t>
      </w:r>
      <w:r w:rsidR="00E72FE3">
        <w:rPr>
          <w:rFonts w:ascii="Calibri" w:hAnsi="Calibri" w:cs="Calibri"/>
          <w:i/>
          <w:szCs w:val="22"/>
        </w:rPr>
        <w:t xml:space="preserve"> of the Cemetery Superintendent.</w:t>
      </w:r>
    </w:p>
    <w:p w14:paraId="21E32BF2" w14:textId="77777777" w:rsidR="005546EE" w:rsidRDefault="00192ACA" w:rsidP="005546EE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 w:rsidRPr="005546EE">
        <w:rPr>
          <w:rFonts w:ascii="Calibri" w:hAnsi="Calibri" w:cs="Calibri"/>
          <w:color w:val="000000"/>
          <w:szCs w:val="22"/>
        </w:rPr>
        <w:t>Spaces cannot be reserved for burial of ashes</w:t>
      </w:r>
      <w:r w:rsidR="00CE5F45" w:rsidRPr="005546EE">
        <w:rPr>
          <w:rFonts w:ascii="Calibri" w:hAnsi="Calibri" w:cs="Calibri"/>
          <w:color w:val="000000"/>
          <w:szCs w:val="22"/>
        </w:rPr>
        <w:t>.</w:t>
      </w:r>
    </w:p>
    <w:p w14:paraId="23199771" w14:textId="77777777" w:rsidR="005546EE" w:rsidRDefault="00CE5F45" w:rsidP="005546EE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 w:rsidRPr="005546EE">
        <w:rPr>
          <w:rFonts w:ascii="Calibri" w:hAnsi="Calibri" w:cs="Calibri"/>
          <w:color w:val="000000"/>
          <w:szCs w:val="22"/>
        </w:rPr>
        <w:t>Plaques may be supplied to be affixed to the ‘Remembrance Wall’ for both residents and non-residents upon application in writing.</w:t>
      </w:r>
    </w:p>
    <w:p w14:paraId="27D38A31" w14:textId="77777777" w:rsidR="005546EE" w:rsidRDefault="00CE5F45" w:rsidP="005546EE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 w:rsidRPr="005546EE">
        <w:rPr>
          <w:rFonts w:ascii="Calibri" w:hAnsi="Calibri" w:cs="Calibri"/>
          <w:color w:val="000000"/>
          <w:szCs w:val="22"/>
        </w:rPr>
        <w:t xml:space="preserve">All Plaques should measure 5” x 2 1/2” (125mm X 63mm) and be black or metal with cream lettering. </w:t>
      </w:r>
    </w:p>
    <w:p w14:paraId="79693FDB" w14:textId="77777777" w:rsidR="005546EE" w:rsidRDefault="00CE5F45" w:rsidP="005546EE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 w:rsidRPr="005546EE">
        <w:rPr>
          <w:rFonts w:ascii="Calibri" w:hAnsi="Calibri" w:cs="Calibri"/>
          <w:color w:val="000000"/>
          <w:szCs w:val="22"/>
        </w:rPr>
        <w:t>An additional inscription may be added to an existing plaque.</w:t>
      </w:r>
    </w:p>
    <w:p w14:paraId="55C3AE64" w14:textId="77777777" w:rsidR="005546EE" w:rsidRPr="005546EE" w:rsidRDefault="00371276" w:rsidP="005546EE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 w:rsidRPr="005546EE">
        <w:rPr>
          <w:rFonts w:ascii="Calibri" w:hAnsi="Calibri" w:cs="Calibri"/>
          <w:color w:val="000000"/>
          <w:szCs w:val="22"/>
        </w:rPr>
        <w:t>The site of buried ashes may not be marked except by the planting of small spring bulb</w:t>
      </w:r>
      <w:r w:rsidR="005546EE">
        <w:rPr>
          <w:rFonts w:ascii="Calibri" w:hAnsi="Calibri" w:cs="Calibri"/>
          <w:color w:val="000000"/>
          <w:szCs w:val="22"/>
        </w:rPr>
        <w:t>s</w:t>
      </w:r>
    </w:p>
    <w:p w14:paraId="4F0619A7" w14:textId="77777777" w:rsidR="005546EE" w:rsidRDefault="00572207" w:rsidP="005546EE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 w:rsidRPr="005546EE">
        <w:rPr>
          <w:rFonts w:ascii="Calibri" w:hAnsi="Calibri" w:cs="Calibri"/>
          <w:color w:val="000000"/>
          <w:szCs w:val="22"/>
        </w:rPr>
        <w:t>V</w:t>
      </w:r>
      <w:r w:rsidR="00371276" w:rsidRPr="005546EE">
        <w:rPr>
          <w:rFonts w:ascii="Calibri" w:hAnsi="Calibri" w:cs="Calibri"/>
          <w:bCs/>
          <w:color w:val="000000"/>
          <w:szCs w:val="22"/>
        </w:rPr>
        <w:t xml:space="preserve">ases or floral tributes </w:t>
      </w:r>
      <w:r w:rsidRPr="005546EE">
        <w:rPr>
          <w:rFonts w:ascii="Calibri" w:hAnsi="Calibri" w:cs="Calibri"/>
          <w:bCs/>
          <w:color w:val="000000"/>
          <w:szCs w:val="22"/>
        </w:rPr>
        <w:t xml:space="preserve">may not be placed </w:t>
      </w:r>
      <w:r w:rsidR="00371276" w:rsidRPr="005546EE">
        <w:rPr>
          <w:rFonts w:ascii="Calibri" w:hAnsi="Calibri" w:cs="Calibri"/>
          <w:bCs/>
          <w:color w:val="000000"/>
          <w:szCs w:val="22"/>
        </w:rPr>
        <w:t>on the grassed areas.</w:t>
      </w:r>
      <w:r w:rsidR="00162539" w:rsidRPr="005546EE">
        <w:rPr>
          <w:rFonts w:ascii="Calibri" w:hAnsi="Calibri" w:cs="Calibri"/>
          <w:bCs/>
          <w:color w:val="000000"/>
          <w:szCs w:val="22"/>
        </w:rPr>
        <w:t xml:space="preserve"> (Except Xmas wreaths)</w:t>
      </w:r>
    </w:p>
    <w:p w14:paraId="38130804" w14:textId="77777777" w:rsidR="005546EE" w:rsidRDefault="00CE5F45" w:rsidP="005546EE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 w:rsidRPr="005546EE">
        <w:rPr>
          <w:rFonts w:ascii="Calibri" w:hAnsi="Calibri" w:cs="Calibri"/>
          <w:color w:val="000000"/>
          <w:szCs w:val="22"/>
        </w:rPr>
        <w:t xml:space="preserve">Standard memorial vases </w:t>
      </w:r>
      <w:r w:rsidR="00173E11" w:rsidRPr="005546EE">
        <w:rPr>
          <w:rFonts w:ascii="Calibri" w:hAnsi="Calibri" w:cs="Calibri"/>
          <w:color w:val="000000"/>
          <w:szCs w:val="22"/>
        </w:rPr>
        <w:t>may</w:t>
      </w:r>
      <w:r w:rsidRPr="005546EE">
        <w:rPr>
          <w:rFonts w:ascii="Calibri" w:hAnsi="Calibri" w:cs="Calibri"/>
          <w:color w:val="000000"/>
          <w:szCs w:val="22"/>
        </w:rPr>
        <w:t xml:space="preserve"> be place</w:t>
      </w:r>
      <w:r w:rsidR="00173E11" w:rsidRPr="005546EE">
        <w:rPr>
          <w:rFonts w:ascii="Calibri" w:hAnsi="Calibri" w:cs="Calibri"/>
          <w:color w:val="000000"/>
          <w:szCs w:val="22"/>
        </w:rPr>
        <w:t>d</w:t>
      </w:r>
      <w:r w:rsidRPr="005546EE">
        <w:rPr>
          <w:rFonts w:ascii="Calibri" w:hAnsi="Calibri" w:cs="Calibri"/>
          <w:color w:val="000000"/>
          <w:szCs w:val="22"/>
        </w:rPr>
        <w:t xml:space="preserve"> on or</w:t>
      </w:r>
      <w:r w:rsidR="00173E11" w:rsidRPr="005546EE">
        <w:rPr>
          <w:rFonts w:ascii="Calibri" w:hAnsi="Calibri" w:cs="Calibri"/>
          <w:color w:val="000000"/>
          <w:szCs w:val="22"/>
        </w:rPr>
        <w:t xml:space="preserve"> below the memorial walls</w:t>
      </w:r>
    </w:p>
    <w:p w14:paraId="4D274DF4" w14:textId="77777777" w:rsidR="005546EE" w:rsidRDefault="00753714" w:rsidP="005546EE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 w:rsidRPr="005546EE">
        <w:rPr>
          <w:rFonts w:ascii="Calibri" w:hAnsi="Calibri" w:cs="Calibri"/>
        </w:rPr>
        <w:t>Non -Standard containers will be stored behind the wall for use when required.</w:t>
      </w:r>
    </w:p>
    <w:p w14:paraId="77E674EF" w14:textId="77777777" w:rsidR="005546EE" w:rsidRDefault="00753714" w:rsidP="005546EE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 w:rsidRPr="005546EE">
        <w:rPr>
          <w:rFonts w:ascii="Calibri" w:hAnsi="Calibri" w:cs="Calibri"/>
        </w:rPr>
        <w:t>When floral tributes have wilted, they will be removed</w:t>
      </w:r>
    </w:p>
    <w:p w14:paraId="5F20F939" w14:textId="77777777" w:rsidR="005546EE" w:rsidRDefault="00CE5F45" w:rsidP="005546EE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 w:rsidRPr="005546EE">
        <w:rPr>
          <w:rFonts w:ascii="Calibri" w:hAnsi="Calibri" w:cs="Calibri"/>
          <w:color w:val="000000"/>
          <w:szCs w:val="22"/>
        </w:rPr>
        <w:t>Flower tubs, statues &amp; other ornamental items are n</w:t>
      </w:r>
      <w:r w:rsidR="00572207" w:rsidRPr="005546EE">
        <w:rPr>
          <w:rFonts w:ascii="Calibri" w:hAnsi="Calibri" w:cs="Calibri"/>
          <w:color w:val="000000"/>
          <w:szCs w:val="22"/>
        </w:rPr>
        <w:t>ot permitted in the garden of r</w:t>
      </w:r>
      <w:r w:rsidRPr="005546EE">
        <w:rPr>
          <w:rFonts w:ascii="Calibri" w:hAnsi="Calibri" w:cs="Calibri"/>
          <w:color w:val="000000"/>
          <w:szCs w:val="22"/>
        </w:rPr>
        <w:t>emembrance.</w:t>
      </w:r>
    </w:p>
    <w:p w14:paraId="0F05D80D" w14:textId="77777777" w:rsidR="005546EE" w:rsidRDefault="00371276" w:rsidP="005546EE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 w:rsidRPr="005546EE">
        <w:rPr>
          <w:rFonts w:ascii="Calibri" w:hAnsi="Calibri" w:cs="Calibri"/>
          <w:color w:val="000000"/>
          <w:szCs w:val="22"/>
        </w:rPr>
        <w:t xml:space="preserve">Xmas wreaths may be placed </w:t>
      </w:r>
      <w:r w:rsidR="00572207" w:rsidRPr="005546EE">
        <w:rPr>
          <w:rFonts w:ascii="Calibri" w:hAnsi="Calibri" w:cs="Calibri"/>
          <w:color w:val="000000"/>
          <w:szCs w:val="22"/>
        </w:rPr>
        <w:t>in the garden of r</w:t>
      </w:r>
      <w:r w:rsidRPr="005546EE">
        <w:rPr>
          <w:rFonts w:ascii="Calibri" w:hAnsi="Calibri" w:cs="Calibri"/>
          <w:color w:val="000000"/>
          <w:szCs w:val="22"/>
        </w:rPr>
        <w:t>emembrance throughout December and January but, must be removed before 31 January</w:t>
      </w:r>
    </w:p>
    <w:p w14:paraId="2CAB552F" w14:textId="77777777" w:rsidR="00DD3F69" w:rsidRPr="00DD3F69" w:rsidRDefault="00371276" w:rsidP="00DD3F69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 w:rsidRPr="005546EE">
        <w:rPr>
          <w:rFonts w:ascii="Calibri" w:hAnsi="Calibri" w:cs="Calibri"/>
          <w:color w:val="000000"/>
          <w:szCs w:val="22"/>
        </w:rPr>
        <w:t>Any wreaths remaining on 1</w:t>
      </w:r>
      <w:r w:rsidRPr="005546EE">
        <w:rPr>
          <w:rFonts w:ascii="Calibri" w:hAnsi="Calibri" w:cs="Calibri"/>
          <w:color w:val="000000"/>
          <w:szCs w:val="22"/>
          <w:vertAlign w:val="superscript"/>
        </w:rPr>
        <w:t>st</w:t>
      </w:r>
      <w:r w:rsidRPr="005546EE">
        <w:rPr>
          <w:rFonts w:ascii="Calibri" w:hAnsi="Calibri" w:cs="Calibri"/>
          <w:color w:val="000000"/>
          <w:szCs w:val="22"/>
        </w:rPr>
        <w:t xml:space="preserve"> February will be removed and disposed o</w:t>
      </w:r>
      <w:r w:rsidR="00DD3F69">
        <w:rPr>
          <w:rFonts w:ascii="Calibri" w:hAnsi="Calibri" w:cs="Calibri"/>
          <w:color w:val="000000"/>
          <w:szCs w:val="22"/>
        </w:rPr>
        <w:t>f</w:t>
      </w:r>
    </w:p>
    <w:p w14:paraId="60FC71FB" w14:textId="10BE64DD" w:rsidR="00DD7910" w:rsidRDefault="00DD3F69" w:rsidP="00DD3F69">
      <w:pPr>
        <w:pStyle w:val="BodyText2"/>
        <w:numPr>
          <w:ilvl w:val="1"/>
          <w:numId w:val="24"/>
        </w:numPr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 w:rsidRPr="00DD3F69">
        <w:rPr>
          <w:rFonts w:ascii="Calibri" w:hAnsi="Calibri" w:cs="Calibri"/>
          <w:color w:val="000000"/>
        </w:rPr>
        <w:t>Dogs must be always kept under control while in the cemetery</w:t>
      </w:r>
    </w:p>
    <w:p w14:paraId="1881A2E3" w14:textId="77777777" w:rsidR="00DD3F69" w:rsidRPr="00DD3F69" w:rsidRDefault="00DD3F69" w:rsidP="00DD3F69">
      <w:pPr>
        <w:pStyle w:val="BodyText2"/>
        <w:ind w:left="-66"/>
        <w:rPr>
          <w:rFonts w:ascii="Calibri" w:hAnsi="Calibri"/>
          <w:b/>
          <w:bCs/>
          <w:color w:val="000000"/>
          <w:sz w:val="24"/>
          <w:szCs w:val="24"/>
          <w:u w:val="single"/>
        </w:rPr>
      </w:pPr>
    </w:p>
    <w:p w14:paraId="4FAD975A" w14:textId="77777777" w:rsidR="00725FD2" w:rsidRPr="002269D3" w:rsidRDefault="005546EE" w:rsidP="002269D3">
      <w:pPr>
        <w:pStyle w:val="BodyText2"/>
        <w:ind w:left="-851"/>
        <w:rPr>
          <w:rFonts w:ascii="Calibri" w:hAnsi="Calibri"/>
          <w:b/>
          <w:bCs/>
          <w:color w:val="000000"/>
          <w:sz w:val="24"/>
          <w:szCs w:val="24"/>
          <w:u w:val="single"/>
        </w:rPr>
      </w:pPr>
      <w:r>
        <w:rPr>
          <w:rFonts w:ascii="Calibri" w:hAnsi="Calibri"/>
          <w:b/>
          <w:bCs/>
          <w:color w:val="000000"/>
          <w:sz w:val="24"/>
          <w:szCs w:val="24"/>
        </w:rPr>
        <w:t xml:space="preserve">4.    </w:t>
      </w:r>
      <w:r w:rsidR="00725FD2" w:rsidRPr="002269D3">
        <w:rPr>
          <w:rFonts w:ascii="Calibri" w:hAnsi="Calibri"/>
          <w:b/>
          <w:bCs/>
          <w:color w:val="000000"/>
          <w:sz w:val="24"/>
          <w:szCs w:val="24"/>
          <w:u w:val="single"/>
        </w:rPr>
        <w:t>Cemetery Fees</w:t>
      </w:r>
    </w:p>
    <w:p w14:paraId="51944A7C" w14:textId="77777777" w:rsidR="00C1640B" w:rsidRPr="007F3F8F" w:rsidRDefault="00C1640B" w:rsidP="00C1640B">
      <w:pPr>
        <w:rPr>
          <w:sz w:val="16"/>
          <w:szCs w:val="16"/>
        </w:rPr>
      </w:pPr>
    </w:p>
    <w:tbl>
      <w:tblPr>
        <w:tblW w:w="8651" w:type="dxa"/>
        <w:tblLook w:val="04A0" w:firstRow="1" w:lastRow="0" w:firstColumn="1" w:lastColumn="0" w:noHBand="0" w:noVBand="1"/>
      </w:tblPr>
      <w:tblGrid>
        <w:gridCol w:w="6836"/>
        <w:gridCol w:w="1815"/>
      </w:tblGrid>
      <w:tr w:rsidR="00C1640B" w:rsidRPr="00342D69" w14:paraId="3EF48ECC" w14:textId="77777777" w:rsidTr="007F3F8F">
        <w:trPr>
          <w:trHeight w:val="255"/>
        </w:trPr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40FA5B60" w14:textId="77777777" w:rsidR="00C1640B" w:rsidRPr="007F3F8F" w:rsidRDefault="00C1640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CEMETERY FEES – GREAT AYTON CEMETERY 202</w:t>
            </w:r>
            <w:r w:rsidR="00F109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4</w:t>
            </w:r>
            <w:r w:rsidRPr="007F3F8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/202</w:t>
            </w:r>
            <w:r w:rsidR="00F109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5F905408" w14:textId="77777777" w:rsidR="00C1640B" w:rsidRPr="007F3F8F" w:rsidRDefault="00C1640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1.12.2</w:t>
            </w:r>
            <w:r w:rsidR="00F109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4</w:t>
            </w:r>
          </w:p>
        </w:tc>
      </w:tr>
      <w:tr w:rsidR="00C1640B" w:rsidRPr="00342D69" w14:paraId="0DB62210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7046C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INTERMENT IN ANY GRAVE – depth not exceeding 6 ft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174AE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C1640B" w:rsidRPr="00342D69" w14:paraId="6E6FD6E1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5740A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Child – stillborn to 1 month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16E43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No Charge</w:t>
            </w:r>
          </w:p>
        </w:tc>
      </w:tr>
      <w:tr w:rsidR="00C1640B" w:rsidRPr="00342D69" w14:paraId="4BA26551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36E12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Person not more than 18 years old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29DF3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No Charge</w:t>
            </w:r>
          </w:p>
        </w:tc>
      </w:tr>
      <w:tr w:rsidR="00C1640B" w:rsidRPr="00342D69" w14:paraId="3D9B5EAE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5BFCD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Persons 18 years and over, Standard Coffin 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BDA1D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1100.00</w:t>
            </w:r>
          </w:p>
        </w:tc>
      </w:tr>
      <w:tr w:rsidR="00C1640B" w:rsidRPr="00342D69" w14:paraId="31196211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C1261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Casket Burial and grave dug up over 36 inches wide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9CC8E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1300.00</w:t>
            </w:r>
          </w:p>
        </w:tc>
      </w:tr>
      <w:tr w:rsidR="00C1640B" w:rsidRPr="00342D69" w14:paraId="0D44C9E3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3F108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Grave over 6 ft deep for double burial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284FE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1300.00</w:t>
            </w:r>
          </w:p>
        </w:tc>
      </w:tr>
      <w:tr w:rsidR="00C1640B" w:rsidRPr="00342D69" w14:paraId="5976A36B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1B321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1AC2B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C1640B" w:rsidRPr="00342D69" w14:paraId="1D329F60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829BF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MEMORIALS AND INSCRIPTION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6511D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C1640B" w:rsidRPr="00342D69" w14:paraId="50CD5879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8F78C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Head stone not to exceed 3’ 6”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D8F3F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125.00</w:t>
            </w:r>
          </w:p>
        </w:tc>
      </w:tr>
      <w:tr w:rsidR="00C1640B" w:rsidRPr="00342D69" w14:paraId="742298C4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80C12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Vase not to exceed   21”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400E1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65.00</w:t>
            </w:r>
          </w:p>
        </w:tc>
      </w:tr>
      <w:tr w:rsidR="00C1640B" w:rsidRPr="00342D69" w14:paraId="463586C6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BA005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Additional inscription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6D3BA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65.00</w:t>
            </w:r>
          </w:p>
        </w:tc>
      </w:tr>
      <w:tr w:rsidR="00C1640B" w:rsidRPr="00342D69" w14:paraId="63B58D77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02B9B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58C55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C1640B" w:rsidRPr="00342D69" w14:paraId="516C1195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10059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GARDEN OF REMEMBRANCE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72250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C1640B" w:rsidRPr="00342D69" w14:paraId="3348B35B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B55A6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Interment of casket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196F3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100.00</w:t>
            </w:r>
          </w:p>
        </w:tc>
      </w:tr>
      <w:tr w:rsidR="00C1640B" w:rsidRPr="00342D69" w14:paraId="0B40BE3F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5840D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Scattering of ashes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79FF7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50.00</w:t>
            </w:r>
          </w:p>
        </w:tc>
      </w:tr>
      <w:tr w:rsidR="00C1640B" w:rsidRPr="00342D69" w14:paraId="56447EBF" w14:textId="77777777" w:rsidTr="007F3F8F">
        <w:trPr>
          <w:trHeight w:val="255"/>
        </w:trPr>
        <w:tc>
          <w:tcPr>
            <w:tcW w:w="6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F1F7F" w14:textId="77777777" w:rsidR="00C1640B" w:rsidRPr="007F3F8F" w:rsidRDefault="00C1640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Fixing plaque to wall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83636" w14:textId="77777777" w:rsidR="00C1640B" w:rsidRPr="007F3F8F" w:rsidRDefault="00C1640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7F3F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50.00</w:t>
            </w:r>
          </w:p>
        </w:tc>
      </w:tr>
    </w:tbl>
    <w:p w14:paraId="1CBF4A05" w14:textId="77777777" w:rsidR="00206FE1" w:rsidRPr="007F3F8F" w:rsidRDefault="00206FE1" w:rsidP="007F3F8F">
      <w:pPr>
        <w:pStyle w:val="BodyText2"/>
        <w:rPr>
          <w:rFonts w:ascii="Calibri" w:hAnsi="Calibri"/>
          <w:b/>
          <w:bCs/>
          <w:color w:val="000000"/>
          <w:sz w:val="16"/>
          <w:szCs w:val="16"/>
          <w:u w:val="single"/>
        </w:rPr>
      </w:pPr>
    </w:p>
    <w:p w14:paraId="7187531E" w14:textId="77777777" w:rsidR="00206FE1" w:rsidRDefault="00206FE1" w:rsidP="005546EE">
      <w:pPr>
        <w:pStyle w:val="BodyText2"/>
        <w:numPr>
          <w:ilvl w:val="0"/>
          <w:numId w:val="25"/>
        </w:numPr>
        <w:ind w:left="-142" w:hanging="284"/>
        <w:rPr>
          <w:rFonts w:ascii="Calibri" w:hAnsi="Calibri"/>
          <w:b/>
          <w:bCs/>
          <w:color w:val="000000"/>
          <w:sz w:val="24"/>
          <w:szCs w:val="24"/>
        </w:rPr>
      </w:pPr>
      <w:r w:rsidRPr="00162539">
        <w:rPr>
          <w:rFonts w:ascii="Calibri" w:hAnsi="Calibri"/>
          <w:b/>
          <w:bCs/>
          <w:color w:val="000000"/>
          <w:sz w:val="24"/>
          <w:szCs w:val="24"/>
          <w:u w:val="single"/>
        </w:rPr>
        <w:t>Memorial Benches</w:t>
      </w:r>
      <w:r w:rsidR="004706F1">
        <w:rPr>
          <w:rFonts w:ascii="Calibri" w:hAnsi="Calibri"/>
          <w:b/>
          <w:bCs/>
          <w:color w:val="000000"/>
          <w:sz w:val="24"/>
          <w:szCs w:val="24"/>
          <w:u w:val="single"/>
        </w:rPr>
        <w:t>, Trees etc.</w:t>
      </w:r>
      <w:r w:rsidR="00C1640B">
        <w:rPr>
          <w:rFonts w:ascii="Calibri" w:hAnsi="Calibri"/>
          <w:b/>
          <w:bCs/>
          <w:color w:val="000000"/>
          <w:sz w:val="24"/>
          <w:szCs w:val="24"/>
          <w:u w:val="single"/>
        </w:rPr>
        <w:t xml:space="preserve"> </w:t>
      </w:r>
      <w:r w:rsidR="00C1640B">
        <w:rPr>
          <w:rFonts w:ascii="Calibri" w:hAnsi="Calibri"/>
          <w:b/>
          <w:bCs/>
          <w:color w:val="000000"/>
          <w:sz w:val="24"/>
          <w:szCs w:val="24"/>
        </w:rPr>
        <w:t>– for additional and updated information see plaques for benches policy</w:t>
      </w:r>
    </w:p>
    <w:p w14:paraId="6F8C93AA" w14:textId="77777777" w:rsidR="005546EE" w:rsidRPr="00C1640B" w:rsidRDefault="005546EE" w:rsidP="005546EE">
      <w:pPr>
        <w:pStyle w:val="BodyText2"/>
        <w:ind w:hanging="426"/>
        <w:rPr>
          <w:rFonts w:ascii="Calibri" w:hAnsi="Calibri"/>
          <w:b/>
          <w:bCs/>
          <w:color w:val="000000"/>
          <w:sz w:val="24"/>
          <w:szCs w:val="24"/>
        </w:rPr>
      </w:pPr>
    </w:p>
    <w:p w14:paraId="7F09E501" w14:textId="77777777" w:rsidR="005546EE" w:rsidRDefault="00206FE1" w:rsidP="005546EE">
      <w:pPr>
        <w:pStyle w:val="BodyText2"/>
        <w:numPr>
          <w:ilvl w:val="1"/>
          <w:numId w:val="25"/>
        </w:numPr>
        <w:jc w:val="both"/>
        <w:rPr>
          <w:rFonts w:ascii="Calibri" w:hAnsi="Calibri"/>
          <w:color w:val="000000"/>
          <w:szCs w:val="22"/>
        </w:rPr>
      </w:pPr>
      <w:r w:rsidRPr="005546EE">
        <w:rPr>
          <w:rFonts w:ascii="Calibri" w:hAnsi="Calibri"/>
          <w:color w:val="000000"/>
          <w:szCs w:val="22"/>
        </w:rPr>
        <w:t xml:space="preserve">The Council will consider requests for the provision of memorials/benches </w:t>
      </w:r>
      <w:r w:rsidR="004706F1" w:rsidRPr="005546EE">
        <w:rPr>
          <w:rFonts w:ascii="Calibri" w:hAnsi="Calibri"/>
          <w:color w:val="000000"/>
          <w:szCs w:val="22"/>
        </w:rPr>
        <w:t xml:space="preserve">trees/shrubs flower tubs </w:t>
      </w:r>
      <w:r w:rsidRPr="005546EE">
        <w:rPr>
          <w:rFonts w:ascii="Calibri" w:hAnsi="Calibri"/>
          <w:color w:val="000000"/>
          <w:szCs w:val="22"/>
        </w:rPr>
        <w:t>which</w:t>
      </w:r>
      <w:r w:rsidRPr="002269D3">
        <w:rPr>
          <w:rFonts w:ascii="Calibri" w:hAnsi="Calibri"/>
          <w:color w:val="000000"/>
          <w:szCs w:val="22"/>
        </w:rPr>
        <w:t xml:space="preserve"> are to be sourced directly by the Parish Council.</w:t>
      </w:r>
    </w:p>
    <w:p w14:paraId="39A34822" w14:textId="77777777" w:rsidR="005546EE" w:rsidRDefault="00206FE1" w:rsidP="005546EE">
      <w:pPr>
        <w:pStyle w:val="BodyText2"/>
        <w:numPr>
          <w:ilvl w:val="1"/>
          <w:numId w:val="25"/>
        </w:numPr>
        <w:jc w:val="both"/>
        <w:rPr>
          <w:rFonts w:ascii="Calibri" w:hAnsi="Calibri"/>
          <w:color w:val="000000"/>
          <w:szCs w:val="22"/>
        </w:rPr>
      </w:pPr>
      <w:r w:rsidRPr="002269D3">
        <w:rPr>
          <w:rFonts w:ascii="Calibri" w:hAnsi="Calibri"/>
          <w:color w:val="000000"/>
          <w:szCs w:val="22"/>
        </w:rPr>
        <w:t xml:space="preserve">Siting of benches is restricted to locations within the cemetery and other open spaces </w:t>
      </w:r>
      <w:r w:rsidR="008243FD" w:rsidRPr="002269D3">
        <w:rPr>
          <w:rFonts w:ascii="Calibri" w:hAnsi="Calibri"/>
          <w:color w:val="000000"/>
          <w:szCs w:val="22"/>
        </w:rPr>
        <w:t xml:space="preserve">within the village </w:t>
      </w:r>
      <w:r w:rsidRPr="002269D3">
        <w:rPr>
          <w:rFonts w:ascii="Calibri" w:hAnsi="Calibri"/>
          <w:color w:val="000000"/>
          <w:szCs w:val="22"/>
        </w:rPr>
        <w:t>at the discretion of the Parish Council.</w:t>
      </w:r>
    </w:p>
    <w:p w14:paraId="48130210" w14:textId="77777777" w:rsidR="005546EE" w:rsidRDefault="00206FE1" w:rsidP="005546EE">
      <w:pPr>
        <w:pStyle w:val="BodyText2"/>
        <w:numPr>
          <w:ilvl w:val="1"/>
          <w:numId w:val="25"/>
        </w:numPr>
        <w:jc w:val="both"/>
        <w:rPr>
          <w:rFonts w:ascii="Calibri" w:hAnsi="Calibri"/>
          <w:color w:val="000000"/>
          <w:szCs w:val="22"/>
        </w:rPr>
      </w:pPr>
      <w:r w:rsidRPr="005546EE">
        <w:rPr>
          <w:rFonts w:ascii="Calibri" w:hAnsi="Calibri"/>
          <w:color w:val="000000"/>
          <w:szCs w:val="22"/>
        </w:rPr>
        <w:t>Where benches are already in position it is possible to request a memorial plaque to be affixed.</w:t>
      </w:r>
    </w:p>
    <w:p w14:paraId="1C43051E" w14:textId="77777777" w:rsidR="005546EE" w:rsidRDefault="004706F1" w:rsidP="005546EE">
      <w:pPr>
        <w:pStyle w:val="BodyText2"/>
        <w:numPr>
          <w:ilvl w:val="1"/>
          <w:numId w:val="25"/>
        </w:numPr>
        <w:jc w:val="both"/>
        <w:rPr>
          <w:rFonts w:ascii="Calibri" w:hAnsi="Calibri"/>
          <w:color w:val="000000"/>
          <w:szCs w:val="22"/>
        </w:rPr>
      </w:pPr>
      <w:r w:rsidRPr="005546EE">
        <w:rPr>
          <w:rFonts w:ascii="Calibri" w:hAnsi="Calibri"/>
          <w:color w:val="000000"/>
          <w:szCs w:val="22"/>
        </w:rPr>
        <w:t>Design specifications will be determined by The Parish Council</w:t>
      </w:r>
    </w:p>
    <w:p w14:paraId="5228198D" w14:textId="77777777" w:rsidR="005546EE" w:rsidRDefault="004706F1" w:rsidP="005546EE">
      <w:pPr>
        <w:pStyle w:val="BodyText2"/>
        <w:numPr>
          <w:ilvl w:val="1"/>
          <w:numId w:val="25"/>
        </w:numPr>
        <w:jc w:val="both"/>
        <w:rPr>
          <w:rFonts w:ascii="Calibri" w:hAnsi="Calibri"/>
          <w:color w:val="000000"/>
          <w:szCs w:val="22"/>
        </w:rPr>
      </w:pPr>
      <w:r w:rsidRPr="005546EE">
        <w:rPr>
          <w:rFonts w:ascii="Calibri" w:hAnsi="Calibri"/>
          <w:color w:val="000000"/>
          <w:szCs w:val="22"/>
        </w:rPr>
        <w:t xml:space="preserve">The planting of appropriate trees, shrubs </w:t>
      </w:r>
      <w:r w:rsidR="008243FD" w:rsidRPr="005546EE">
        <w:rPr>
          <w:rFonts w:ascii="Calibri" w:hAnsi="Calibri"/>
          <w:color w:val="000000"/>
          <w:szCs w:val="22"/>
        </w:rPr>
        <w:t xml:space="preserve">or the placement of a flower tub </w:t>
      </w:r>
      <w:r w:rsidRPr="005546EE">
        <w:rPr>
          <w:rFonts w:ascii="Calibri" w:hAnsi="Calibri"/>
          <w:color w:val="000000"/>
          <w:szCs w:val="22"/>
        </w:rPr>
        <w:t>may be permitted at the discretion of and in a place determined by The Parish Council</w:t>
      </w:r>
    </w:p>
    <w:p w14:paraId="67692544" w14:textId="77777777" w:rsidR="005546EE" w:rsidRDefault="00206FE1" w:rsidP="005546EE">
      <w:pPr>
        <w:pStyle w:val="BodyText2"/>
        <w:numPr>
          <w:ilvl w:val="1"/>
          <w:numId w:val="25"/>
        </w:numPr>
        <w:jc w:val="both"/>
        <w:rPr>
          <w:rFonts w:ascii="Calibri" w:hAnsi="Calibri"/>
          <w:color w:val="000000"/>
          <w:szCs w:val="22"/>
        </w:rPr>
      </w:pPr>
      <w:r w:rsidRPr="005546EE">
        <w:rPr>
          <w:rFonts w:ascii="Calibri" w:hAnsi="Calibri"/>
          <w:color w:val="000000"/>
          <w:szCs w:val="22"/>
        </w:rPr>
        <w:t>All benches /</w:t>
      </w:r>
      <w:r w:rsidR="004706F1" w:rsidRPr="005546EE">
        <w:rPr>
          <w:rFonts w:ascii="Calibri" w:hAnsi="Calibri"/>
          <w:color w:val="000000"/>
          <w:szCs w:val="22"/>
        </w:rPr>
        <w:t>planting,</w:t>
      </w:r>
      <w:r w:rsidRPr="005546EE">
        <w:rPr>
          <w:rFonts w:ascii="Calibri" w:hAnsi="Calibri"/>
          <w:color w:val="000000"/>
          <w:szCs w:val="22"/>
        </w:rPr>
        <w:t xml:space="preserve"> fixtures will remain the property of the Parish Council</w:t>
      </w:r>
    </w:p>
    <w:p w14:paraId="47C782E3" w14:textId="77777777" w:rsidR="002D1092" w:rsidRPr="005546EE" w:rsidRDefault="004706F1" w:rsidP="005546EE">
      <w:pPr>
        <w:pStyle w:val="BodyText2"/>
        <w:numPr>
          <w:ilvl w:val="1"/>
          <w:numId w:val="25"/>
        </w:numPr>
        <w:jc w:val="both"/>
        <w:rPr>
          <w:rFonts w:ascii="Calibri" w:hAnsi="Calibri"/>
          <w:color w:val="000000"/>
          <w:szCs w:val="22"/>
        </w:rPr>
      </w:pPr>
      <w:r w:rsidRPr="005546EE">
        <w:rPr>
          <w:rFonts w:ascii="Calibri" w:hAnsi="Calibri"/>
          <w:color w:val="000000"/>
          <w:szCs w:val="22"/>
        </w:rPr>
        <w:t>Charges will cover cost of purchase and installation</w:t>
      </w:r>
    </w:p>
    <w:sectPr w:rsidR="002D1092" w:rsidRPr="005546EE">
      <w:headerReference w:type="default" r:id="rId9"/>
      <w:footerReference w:type="default" r:id="rId10"/>
      <w:pgSz w:w="11906" w:h="16838"/>
      <w:pgMar w:top="568" w:right="707" w:bottom="406" w:left="1800" w:header="720" w:footer="3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8AA20" w14:textId="77777777" w:rsidR="001E5E20" w:rsidRDefault="001E5E20">
      <w:r>
        <w:separator/>
      </w:r>
    </w:p>
  </w:endnote>
  <w:endnote w:type="continuationSeparator" w:id="0">
    <w:p w14:paraId="527BFC10" w14:textId="77777777" w:rsidR="001E5E20" w:rsidRDefault="001E5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AAE" w14:textId="35CA6604" w:rsidR="009C3F9B" w:rsidRPr="00F621AC" w:rsidRDefault="009C3F9B" w:rsidP="009C3F9B">
    <w:pPr>
      <w:pStyle w:val="Footer"/>
      <w:tabs>
        <w:tab w:val="left" w:pos="2268"/>
        <w:tab w:val="left" w:pos="4536"/>
        <w:tab w:val="left" w:pos="6804"/>
      </w:tabs>
      <w:rPr>
        <w:rFonts w:ascii="Calibri" w:hAnsi="Calibri" w:cs="Calibri"/>
        <w:sz w:val="20"/>
        <w:szCs w:val="20"/>
      </w:rPr>
    </w:pPr>
    <w:r w:rsidRPr="00F621AC">
      <w:rPr>
        <w:rFonts w:ascii="Calibri" w:hAnsi="Calibri" w:cs="Calibri"/>
        <w:sz w:val="20"/>
        <w:szCs w:val="20"/>
      </w:rPr>
      <w:tab/>
      <w:t xml:space="preserve">Date: </w:t>
    </w:r>
    <w:r w:rsidR="00DF072B">
      <w:rPr>
        <w:rFonts w:ascii="Calibri" w:hAnsi="Calibri" w:cs="Calibri"/>
        <w:sz w:val="20"/>
        <w:szCs w:val="20"/>
      </w:rPr>
      <w:t>05</w:t>
    </w:r>
    <w:r w:rsidR="00D0451A">
      <w:rPr>
        <w:rFonts w:ascii="Calibri" w:hAnsi="Calibri" w:cs="Calibri"/>
        <w:sz w:val="20"/>
        <w:szCs w:val="20"/>
      </w:rPr>
      <w:t>/11/202</w:t>
    </w:r>
    <w:r w:rsidR="00DF072B">
      <w:rPr>
        <w:rFonts w:ascii="Calibri" w:hAnsi="Calibri" w:cs="Calibri"/>
        <w:sz w:val="20"/>
        <w:szCs w:val="20"/>
      </w:rPr>
      <w:t>4</w:t>
    </w:r>
    <w:r w:rsidRPr="00F621AC">
      <w:rPr>
        <w:rFonts w:ascii="Calibri" w:hAnsi="Calibri" w:cs="Calibri"/>
        <w:sz w:val="20"/>
        <w:szCs w:val="20"/>
      </w:rPr>
      <w:tab/>
      <w:t xml:space="preserve">Status: </w:t>
    </w:r>
    <w:r w:rsidR="00D0451A">
      <w:rPr>
        <w:rFonts w:ascii="Calibri" w:hAnsi="Calibri" w:cs="Calibri"/>
        <w:sz w:val="20"/>
        <w:szCs w:val="20"/>
      </w:rPr>
      <w:t>Agreed</w:t>
    </w:r>
    <w:r w:rsidRPr="00F621AC">
      <w:rPr>
        <w:rFonts w:ascii="Calibri" w:hAnsi="Calibri" w:cs="Calibri"/>
        <w:sz w:val="20"/>
        <w:szCs w:val="20"/>
      </w:rPr>
      <w:tab/>
      <w:t xml:space="preserve">Page </w:t>
    </w:r>
    <w:r w:rsidRPr="00F621AC">
      <w:rPr>
        <w:rFonts w:ascii="Calibri" w:hAnsi="Calibri" w:cs="Calibri"/>
        <w:sz w:val="20"/>
        <w:szCs w:val="20"/>
      </w:rPr>
      <w:fldChar w:fldCharType="begin"/>
    </w:r>
    <w:r w:rsidRPr="00F621AC">
      <w:rPr>
        <w:rFonts w:ascii="Calibri" w:hAnsi="Calibri" w:cs="Calibri"/>
        <w:sz w:val="20"/>
        <w:szCs w:val="20"/>
      </w:rPr>
      <w:instrText xml:space="preserve"> PAGE   \* MERGEFORMAT </w:instrText>
    </w:r>
    <w:r w:rsidRPr="00F621AC">
      <w:rPr>
        <w:rFonts w:ascii="Calibri" w:hAnsi="Calibri" w:cs="Calibri"/>
        <w:sz w:val="20"/>
        <w:szCs w:val="20"/>
      </w:rPr>
      <w:fldChar w:fldCharType="separate"/>
    </w:r>
    <w:r w:rsidR="002B4BED">
      <w:rPr>
        <w:rFonts w:ascii="Calibri" w:hAnsi="Calibri" w:cs="Calibri"/>
        <w:noProof/>
        <w:sz w:val="20"/>
        <w:szCs w:val="20"/>
      </w:rPr>
      <w:t>1</w:t>
    </w:r>
    <w:r w:rsidRPr="00F621AC">
      <w:rPr>
        <w:rFonts w:ascii="Calibri" w:hAnsi="Calibri" w:cs="Calibri"/>
        <w:noProof/>
        <w:sz w:val="20"/>
        <w:szCs w:val="20"/>
      </w:rPr>
      <w:fldChar w:fldCharType="end"/>
    </w:r>
  </w:p>
  <w:p w14:paraId="0DE846EC" w14:textId="77777777" w:rsidR="00254BD8" w:rsidRPr="009C3F9B" w:rsidRDefault="00254BD8" w:rsidP="009C3F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21158" w14:textId="77777777" w:rsidR="001E5E20" w:rsidRDefault="001E5E20">
      <w:r>
        <w:separator/>
      </w:r>
    </w:p>
  </w:footnote>
  <w:footnote w:type="continuationSeparator" w:id="0">
    <w:p w14:paraId="0F05C7D0" w14:textId="77777777" w:rsidR="001E5E20" w:rsidRDefault="001E5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9FA73" w14:textId="6EBA1584" w:rsidR="009C3F9B" w:rsidRDefault="00B70142" w:rsidP="009C3F9B">
    <w:pPr>
      <w:pStyle w:val="Header"/>
      <w:jc w:val="right"/>
    </w:pPr>
    <w:r w:rsidRPr="005E7431">
      <w:rPr>
        <w:noProof/>
      </w:rPr>
      <w:drawing>
        <wp:inline distT="0" distB="0" distL="0" distR="0" wp14:anchorId="7AFC8424" wp14:editId="160591E1">
          <wp:extent cx="1386840" cy="6324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84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mallCaps w:val="0"/>
        <w:strike w:val="0"/>
        <w:dstrike w:val="0"/>
        <w:vanish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lvlText w:val="%1.%2.%3."/>
      <w:lvlJc w:val="left"/>
      <w:pPr>
        <w:tabs>
          <w:tab w:val="num" w:pos="1355"/>
        </w:tabs>
        <w:ind w:left="1355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."/>
      <w:lvlJc w:val="left"/>
      <w:pPr>
        <w:tabs>
          <w:tab w:val="num" w:pos="0"/>
        </w:tabs>
        <w:ind w:left="131" w:hanging="360"/>
      </w:pPr>
    </w:lvl>
  </w:abstractNum>
  <w:abstractNum w:abstractNumId="4" w15:restartNumberingAfterBreak="0">
    <w:nsid w:val="08072C31"/>
    <w:multiLevelType w:val="hybridMultilevel"/>
    <w:tmpl w:val="6644939A"/>
    <w:lvl w:ilvl="0" w:tplc="3C5CF6BE">
      <w:start w:val="1"/>
      <w:numFmt w:val="lowerRoman"/>
      <w:lvlText w:val="%1)"/>
      <w:lvlJc w:val="left"/>
      <w:pPr>
        <w:ind w:left="153" w:hanging="72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09176DA8"/>
    <w:multiLevelType w:val="multilevel"/>
    <w:tmpl w:val="058644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sz w:val="20"/>
        <w:u w:val="none"/>
      </w:rPr>
    </w:lvl>
    <w:lvl w:ilvl="1">
      <w:start w:val="1"/>
      <w:numFmt w:val="lowerLetter"/>
      <w:lvlText w:val="%2)"/>
      <w:lvlJc w:val="left"/>
      <w:pPr>
        <w:ind w:left="-75" w:hanging="360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-150" w:hanging="720"/>
      </w:pPr>
      <w:rPr>
        <w:rFonts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-585" w:hanging="720"/>
      </w:pPr>
      <w:rPr>
        <w:rFonts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-660" w:hanging="1080"/>
      </w:pPr>
      <w:rPr>
        <w:rFonts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-1095" w:hanging="1080"/>
      </w:pPr>
      <w:rPr>
        <w:rFonts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-1170" w:hanging="1440"/>
      </w:pPr>
      <w:rPr>
        <w:rFonts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-1605" w:hanging="1440"/>
      </w:pPr>
      <w:rPr>
        <w:rFonts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-1680" w:hanging="1800"/>
      </w:pPr>
      <w:rPr>
        <w:rFonts w:hint="default"/>
        <w:b w:val="0"/>
        <w:sz w:val="20"/>
        <w:u w:val="none"/>
      </w:rPr>
    </w:lvl>
  </w:abstractNum>
  <w:abstractNum w:abstractNumId="6" w15:restartNumberingAfterBreak="0">
    <w:nsid w:val="0B267455"/>
    <w:multiLevelType w:val="hybridMultilevel"/>
    <w:tmpl w:val="460C9D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C705DB0"/>
    <w:multiLevelType w:val="hybridMultilevel"/>
    <w:tmpl w:val="D1AA0FDC"/>
    <w:lvl w:ilvl="0" w:tplc="08090001">
      <w:start w:val="1"/>
      <w:numFmt w:val="bullet"/>
      <w:lvlText w:val=""/>
      <w:lvlJc w:val="left"/>
      <w:pPr>
        <w:ind w:left="-75" w:hanging="360"/>
      </w:pPr>
      <w:rPr>
        <w:rFonts w:ascii="Symbol" w:hAnsi="Symbol"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645" w:hanging="360"/>
      </w:pPr>
    </w:lvl>
    <w:lvl w:ilvl="2" w:tplc="0809001B" w:tentative="1">
      <w:start w:val="1"/>
      <w:numFmt w:val="lowerRoman"/>
      <w:lvlText w:val="%3."/>
      <w:lvlJc w:val="right"/>
      <w:pPr>
        <w:ind w:left="1365" w:hanging="180"/>
      </w:pPr>
    </w:lvl>
    <w:lvl w:ilvl="3" w:tplc="0809000F" w:tentative="1">
      <w:start w:val="1"/>
      <w:numFmt w:val="decimal"/>
      <w:lvlText w:val="%4."/>
      <w:lvlJc w:val="left"/>
      <w:pPr>
        <w:ind w:left="2085" w:hanging="360"/>
      </w:pPr>
    </w:lvl>
    <w:lvl w:ilvl="4" w:tplc="08090019" w:tentative="1">
      <w:start w:val="1"/>
      <w:numFmt w:val="lowerLetter"/>
      <w:lvlText w:val="%5."/>
      <w:lvlJc w:val="left"/>
      <w:pPr>
        <w:ind w:left="2805" w:hanging="360"/>
      </w:pPr>
    </w:lvl>
    <w:lvl w:ilvl="5" w:tplc="0809001B" w:tentative="1">
      <w:start w:val="1"/>
      <w:numFmt w:val="lowerRoman"/>
      <w:lvlText w:val="%6."/>
      <w:lvlJc w:val="right"/>
      <w:pPr>
        <w:ind w:left="3525" w:hanging="180"/>
      </w:pPr>
    </w:lvl>
    <w:lvl w:ilvl="6" w:tplc="0809000F" w:tentative="1">
      <w:start w:val="1"/>
      <w:numFmt w:val="decimal"/>
      <w:lvlText w:val="%7."/>
      <w:lvlJc w:val="left"/>
      <w:pPr>
        <w:ind w:left="4245" w:hanging="360"/>
      </w:pPr>
    </w:lvl>
    <w:lvl w:ilvl="7" w:tplc="08090019" w:tentative="1">
      <w:start w:val="1"/>
      <w:numFmt w:val="lowerLetter"/>
      <w:lvlText w:val="%8."/>
      <w:lvlJc w:val="left"/>
      <w:pPr>
        <w:ind w:left="4965" w:hanging="360"/>
      </w:pPr>
    </w:lvl>
    <w:lvl w:ilvl="8" w:tplc="0809001B" w:tentative="1">
      <w:start w:val="1"/>
      <w:numFmt w:val="lowerRoman"/>
      <w:lvlText w:val="%9."/>
      <w:lvlJc w:val="right"/>
      <w:pPr>
        <w:ind w:left="5685" w:hanging="180"/>
      </w:pPr>
    </w:lvl>
  </w:abstractNum>
  <w:abstractNum w:abstractNumId="8" w15:restartNumberingAfterBreak="0">
    <w:nsid w:val="0D203D49"/>
    <w:multiLevelType w:val="hybridMultilevel"/>
    <w:tmpl w:val="1740592E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9" w15:restartNumberingAfterBreak="0">
    <w:nsid w:val="247C5DC9"/>
    <w:multiLevelType w:val="hybridMultilevel"/>
    <w:tmpl w:val="5944F3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93B0773"/>
    <w:multiLevelType w:val="hybridMultilevel"/>
    <w:tmpl w:val="F6441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720E06"/>
    <w:multiLevelType w:val="hybridMultilevel"/>
    <w:tmpl w:val="60E22BF6"/>
    <w:lvl w:ilvl="0" w:tplc="3C5CF6BE">
      <w:start w:val="1"/>
      <w:numFmt w:val="lowerRoman"/>
      <w:lvlText w:val="%1)"/>
      <w:lvlJc w:val="left"/>
      <w:pPr>
        <w:ind w:left="-75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645" w:hanging="360"/>
      </w:pPr>
    </w:lvl>
    <w:lvl w:ilvl="2" w:tplc="0809001B" w:tentative="1">
      <w:start w:val="1"/>
      <w:numFmt w:val="lowerRoman"/>
      <w:lvlText w:val="%3."/>
      <w:lvlJc w:val="right"/>
      <w:pPr>
        <w:ind w:left="1365" w:hanging="180"/>
      </w:pPr>
    </w:lvl>
    <w:lvl w:ilvl="3" w:tplc="0809000F" w:tentative="1">
      <w:start w:val="1"/>
      <w:numFmt w:val="decimal"/>
      <w:lvlText w:val="%4."/>
      <w:lvlJc w:val="left"/>
      <w:pPr>
        <w:ind w:left="2085" w:hanging="360"/>
      </w:pPr>
    </w:lvl>
    <w:lvl w:ilvl="4" w:tplc="08090019" w:tentative="1">
      <w:start w:val="1"/>
      <w:numFmt w:val="lowerLetter"/>
      <w:lvlText w:val="%5."/>
      <w:lvlJc w:val="left"/>
      <w:pPr>
        <w:ind w:left="2805" w:hanging="360"/>
      </w:pPr>
    </w:lvl>
    <w:lvl w:ilvl="5" w:tplc="0809001B" w:tentative="1">
      <w:start w:val="1"/>
      <w:numFmt w:val="lowerRoman"/>
      <w:lvlText w:val="%6."/>
      <w:lvlJc w:val="right"/>
      <w:pPr>
        <w:ind w:left="3525" w:hanging="180"/>
      </w:pPr>
    </w:lvl>
    <w:lvl w:ilvl="6" w:tplc="0809000F" w:tentative="1">
      <w:start w:val="1"/>
      <w:numFmt w:val="decimal"/>
      <w:lvlText w:val="%7."/>
      <w:lvlJc w:val="left"/>
      <w:pPr>
        <w:ind w:left="4245" w:hanging="360"/>
      </w:pPr>
    </w:lvl>
    <w:lvl w:ilvl="7" w:tplc="08090019" w:tentative="1">
      <w:start w:val="1"/>
      <w:numFmt w:val="lowerLetter"/>
      <w:lvlText w:val="%8."/>
      <w:lvlJc w:val="left"/>
      <w:pPr>
        <w:ind w:left="4965" w:hanging="360"/>
      </w:pPr>
    </w:lvl>
    <w:lvl w:ilvl="8" w:tplc="0809001B" w:tentative="1">
      <w:start w:val="1"/>
      <w:numFmt w:val="lowerRoman"/>
      <w:lvlText w:val="%9."/>
      <w:lvlJc w:val="right"/>
      <w:pPr>
        <w:ind w:left="5685" w:hanging="180"/>
      </w:pPr>
    </w:lvl>
  </w:abstractNum>
  <w:abstractNum w:abstractNumId="12" w15:restartNumberingAfterBreak="0">
    <w:nsid w:val="359E31E4"/>
    <w:multiLevelType w:val="multilevel"/>
    <w:tmpl w:val="BE1239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sz w:val="20"/>
        <w:u w:val="none"/>
      </w:rPr>
    </w:lvl>
    <w:lvl w:ilvl="1">
      <w:start w:val="1"/>
      <w:numFmt w:val="lowerLetter"/>
      <w:lvlText w:val="%2)"/>
      <w:lvlJc w:val="left"/>
      <w:pPr>
        <w:ind w:left="-66" w:hanging="360"/>
      </w:pPr>
      <w:rPr>
        <w:b w:val="0"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-1608" w:hanging="1800"/>
      </w:pPr>
      <w:rPr>
        <w:rFonts w:hint="default"/>
        <w:b w:val="0"/>
        <w:sz w:val="20"/>
        <w:u w:val="none"/>
      </w:rPr>
    </w:lvl>
  </w:abstractNum>
  <w:abstractNum w:abstractNumId="13" w15:restartNumberingAfterBreak="0">
    <w:nsid w:val="3E2D733A"/>
    <w:multiLevelType w:val="hybridMultilevel"/>
    <w:tmpl w:val="B218F1E6"/>
    <w:lvl w:ilvl="0" w:tplc="F8B03F02">
      <w:start w:val="1"/>
      <w:numFmt w:val="decimal"/>
      <w:lvlText w:val="%1."/>
      <w:lvlJc w:val="left"/>
      <w:pPr>
        <w:ind w:left="-431" w:hanging="420"/>
      </w:pPr>
      <w:rPr>
        <w:rFonts w:hint="default"/>
        <w:sz w:val="22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29" w:hanging="360"/>
      </w:pPr>
    </w:lvl>
    <w:lvl w:ilvl="2" w:tplc="0809001B" w:tentative="1">
      <w:start w:val="1"/>
      <w:numFmt w:val="lowerRoman"/>
      <w:lvlText w:val="%3."/>
      <w:lvlJc w:val="right"/>
      <w:pPr>
        <w:ind w:left="949" w:hanging="180"/>
      </w:pPr>
    </w:lvl>
    <w:lvl w:ilvl="3" w:tplc="0809000F" w:tentative="1">
      <w:start w:val="1"/>
      <w:numFmt w:val="decimal"/>
      <w:lvlText w:val="%4."/>
      <w:lvlJc w:val="left"/>
      <w:pPr>
        <w:ind w:left="1669" w:hanging="360"/>
      </w:pPr>
    </w:lvl>
    <w:lvl w:ilvl="4" w:tplc="08090019" w:tentative="1">
      <w:start w:val="1"/>
      <w:numFmt w:val="lowerLetter"/>
      <w:lvlText w:val="%5."/>
      <w:lvlJc w:val="left"/>
      <w:pPr>
        <w:ind w:left="2389" w:hanging="360"/>
      </w:pPr>
    </w:lvl>
    <w:lvl w:ilvl="5" w:tplc="0809001B" w:tentative="1">
      <w:start w:val="1"/>
      <w:numFmt w:val="lowerRoman"/>
      <w:lvlText w:val="%6."/>
      <w:lvlJc w:val="right"/>
      <w:pPr>
        <w:ind w:left="3109" w:hanging="180"/>
      </w:pPr>
    </w:lvl>
    <w:lvl w:ilvl="6" w:tplc="0809000F" w:tentative="1">
      <w:start w:val="1"/>
      <w:numFmt w:val="decimal"/>
      <w:lvlText w:val="%7."/>
      <w:lvlJc w:val="left"/>
      <w:pPr>
        <w:ind w:left="3829" w:hanging="360"/>
      </w:pPr>
    </w:lvl>
    <w:lvl w:ilvl="7" w:tplc="08090019" w:tentative="1">
      <w:start w:val="1"/>
      <w:numFmt w:val="lowerLetter"/>
      <w:lvlText w:val="%8."/>
      <w:lvlJc w:val="left"/>
      <w:pPr>
        <w:ind w:left="4549" w:hanging="360"/>
      </w:pPr>
    </w:lvl>
    <w:lvl w:ilvl="8" w:tplc="080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4" w15:restartNumberingAfterBreak="0">
    <w:nsid w:val="3E7710F4"/>
    <w:multiLevelType w:val="multilevel"/>
    <w:tmpl w:val="0908C7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sz w:val="22"/>
        <w:u w:val="none"/>
      </w:rPr>
    </w:lvl>
    <w:lvl w:ilvl="1">
      <w:start w:val="1"/>
      <w:numFmt w:val="lowerLetter"/>
      <w:lvlText w:val="%2)"/>
      <w:lvlJc w:val="left"/>
      <w:pPr>
        <w:ind w:left="-66" w:hanging="360"/>
      </w:pPr>
      <w:rPr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  <w:b w:val="0"/>
        <w:sz w:val="22"/>
        <w:u w:val="none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  <w:b w:val="0"/>
        <w:sz w:val="22"/>
        <w:u w:val="none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  <w:b w:val="0"/>
        <w:sz w:val="22"/>
        <w:u w:val="none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  <w:b w:val="0"/>
        <w:sz w:val="22"/>
        <w:u w:val="none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  <w:b w:val="0"/>
        <w:sz w:val="22"/>
        <w:u w:val="none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  <w:b w:val="0"/>
        <w:sz w:val="22"/>
        <w:u w:val="none"/>
      </w:rPr>
    </w:lvl>
    <w:lvl w:ilvl="8">
      <w:start w:val="1"/>
      <w:numFmt w:val="decimal"/>
      <w:lvlText w:val="%1.%2.%3.%4.%5.%6.%7.%8.%9"/>
      <w:lvlJc w:val="left"/>
      <w:pPr>
        <w:ind w:left="-1608" w:hanging="1800"/>
      </w:pPr>
      <w:rPr>
        <w:rFonts w:hint="default"/>
        <w:b w:val="0"/>
        <w:sz w:val="22"/>
        <w:u w:val="none"/>
      </w:rPr>
    </w:lvl>
  </w:abstractNum>
  <w:abstractNum w:abstractNumId="15" w15:restartNumberingAfterBreak="0">
    <w:nsid w:val="3F37563B"/>
    <w:multiLevelType w:val="hybridMultilevel"/>
    <w:tmpl w:val="E01C4EB0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6" w15:restartNumberingAfterBreak="0">
    <w:nsid w:val="4989482F"/>
    <w:multiLevelType w:val="hybridMultilevel"/>
    <w:tmpl w:val="014647B2"/>
    <w:lvl w:ilvl="0" w:tplc="3C5CF6BE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54CA2"/>
    <w:multiLevelType w:val="hybridMultilevel"/>
    <w:tmpl w:val="6644939A"/>
    <w:lvl w:ilvl="0" w:tplc="3C5CF6BE">
      <w:start w:val="1"/>
      <w:numFmt w:val="lowerRoman"/>
      <w:lvlText w:val="%1)"/>
      <w:lvlJc w:val="left"/>
      <w:pPr>
        <w:ind w:left="153" w:hanging="72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 w15:restartNumberingAfterBreak="0">
    <w:nsid w:val="5FE521F7"/>
    <w:multiLevelType w:val="multilevel"/>
    <w:tmpl w:val="BC94F9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-66" w:hanging="360"/>
      </w:p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968" w:hanging="1440"/>
      </w:pPr>
      <w:rPr>
        <w:rFonts w:hint="default"/>
      </w:rPr>
    </w:lvl>
  </w:abstractNum>
  <w:abstractNum w:abstractNumId="19" w15:restartNumberingAfterBreak="0">
    <w:nsid w:val="60C54161"/>
    <w:multiLevelType w:val="hybridMultilevel"/>
    <w:tmpl w:val="7258100C"/>
    <w:lvl w:ilvl="0" w:tplc="1F10F87C">
      <w:start w:val="1"/>
      <w:numFmt w:val="lowerLetter"/>
      <w:lvlText w:val="%1)"/>
      <w:lvlJc w:val="left"/>
      <w:pPr>
        <w:ind w:left="-49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9" w:hanging="360"/>
      </w:pPr>
    </w:lvl>
    <w:lvl w:ilvl="2" w:tplc="0809001B" w:tentative="1">
      <w:start w:val="1"/>
      <w:numFmt w:val="lowerRoman"/>
      <w:lvlText w:val="%3."/>
      <w:lvlJc w:val="right"/>
      <w:pPr>
        <w:ind w:left="949" w:hanging="180"/>
      </w:pPr>
    </w:lvl>
    <w:lvl w:ilvl="3" w:tplc="0809000F" w:tentative="1">
      <w:start w:val="1"/>
      <w:numFmt w:val="decimal"/>
      <w:lvlText w:val="%4."/>
      <w:lvlJc w:val="left"/>
      <w:pPr>
        <w:ind w:left="1669" w:hanging="360"/>
      </w:pPr>
    </w:lvl>
    <w:lvl w:ilvl="4" w:tplc="08090019" w:tentative="1">
      <w:start w:val="1"/>
      <w:numFmt w:val="lowerLetter"/>
      <w:lvlText w:val="%5."/>
      <w:lvlJc w:val="left"/>
      <w:pPr>
        <w:ind w:left="2389" w:hanging="360"/>
      </w:pPr>
    </w:lvl>
    <w:lvl w:ilvl="5" w:tplc="0809001B" w:tentative="1">
      <w:start w:val="1"/>
      <w:numFmt w:val="lowerRoman"/>
      <w:lvlText w:val="%6."/>
      <w:lvlJc w:val="right"/>
      <w:pPr>
        <w:ind w:left="3109" w:hanging="180"/>
      </w:pPr>
    </w:lvl>
    <w:lvl w:ilvl="6" w:tplc="0809000F" w:tentative="1">
      <w:start w:val="1"/>
      <w:numFmt w:val="decimal"/>
      <w:lvlText w:val="%7."/>
      <w:lvlJc w:val="left"/>
      <w:pPr>
        <w:ind w:left="3829" w:hanging="360"/>
      </w:pPr>
    </w:lvl>
    <w:lvl w:ilvl="7" w:tplc="08090019" w:tentative="1">
      <w:start w:val="1"/>
      <w:numFmt w:val="lowerLetter"/>
      <w:lvlText w:val="%8."/>
      <w:lvlJc w:val="left"/>
      <w:pPr>
        <w:ind w:left="4549" w:hanging="360"/>
      </w:pPr>
    </w:lvl>
    <w:lvl w:ilvl="8" w:tplc="080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0" w15:restartNumberingAfterBreak="0">
    <w:nsid w:val="61990264"/>
    <w:multiLevelType w:val="hybridMultilevel"/>
    <w:tmpl w:val="CBEE0D4E"/>
    <w:lvl w:ilvl="0" w:tplc="08090001">
      <w:start w:val="1"/>
      <w:numFmt w:val="bullet"/>
      <w:lvlText w:val=""/>
      <w:lvlJc w:val="left"/>
      <w:pPr>
        <w:ind w:left="229" w:hanging="720"/>
      </w:pPr>
      <w:rPr>
        <w:rFonts w:ascii="Symbol" w:hAnsi="Symbol"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589" w:hanging="360"/>
      </w:pPr>
    </w:lvl>
    <w:lvl w:ilvl="2" w:tplc="0809001B" w:tentative="1">
      <w:start w:val="1"/>
      <w:numFmt w:val="lowerRoman"/>
      <w:lvlText w:val="%3."/>
      <w:lvlJc w:val="right"/>
      <w:pPr>
        <w:ind w:left="1309" w:hanging="180"/>
      </w:pPr>
    </w:lvl>
    <w:lvl w:ilvl="3" w:tplc="0809000F" w:tentative="1">
      <w:start w:val="1"/>
      <w:numFmt w:val="decimal"/>
      <w:lvlText w:val="%4."/>
      <w:lvlJc w:val="left"/>
      <w:pPr>
        <w:ind w:left="2029" w:hanging="360"/>
      </w:pPr>
    </w:lvl>
    <w:lvl w:ilvl="4" w:tplc="08090019" w:tentative="1">
      <w:start w:val="1"/>
      <w:numFmt w:val="lowerLetter"/>
      <w:lvlText w:val="%5."/>
      <w:lvlJc w:val="left"/>
      <w:pPr>
        <w:ind w:left="2749" w:hanging="360"/>
      </w:pPr>
    </w:lvl>
    <w:lvl w:ilvl="5" w:tplc="0809001B" w:tentative="1">
      <w:start w:val="1"/>
      <w:numFmt w:val="lowerRoman"/>
      <w:lvlText w:val="%6."/>
      <w:lvlJc w:val="right"/>
      <w:pPr>
        <w:ind w:left="3469" w:hanging="180"/>
      </w:pPr>
    </w:lvl>
    <w:lvl w:ilvl="6" w:tplc="0809000F" w:tentative="1">
      <w:start w:val="1"/>
      <w:numFmt w:val="decimal"/>
      <w:lvlText w:val="%7."/>
      <w:lvlJc w:val="left"/>
      <w:pPr>
        <w:ind w:left="4189" w:hanging="360"/>
      </w:pPr>
    </w:lvl>
    <w:lvl w:ilvl="7" w:tplc="08090019" w:tentative="1">
      <w:start w:val="1"/>
      <w:numFmt w:val="lowerLetter"/>
      <w:lvlText w:val="%8."/>
      <w:lvlJc w:val="left"/>
      <w:pPr>
        <w:ind w:left="4909" w:hanging="360"/>
      </w:pPr>
    </w:lvl>
    <w:lvl w:ilvl="8" w:tplc="080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1" w15:restartNumberingAfterBreak="0">
    <w:nsid w:val="66470CCC"/>
    <w:multiLevelType w:val="hybridMultilevel"/>
    <w:tmpl w:val="261C4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85692"/>
    <w:multiLevelType w:val="hybridMultilevel"/>
    <w:tmpl w:val="AEF68EAA"/>
    <w:lvl w:ilvl="0" w:tplc="0809001B">
      <w:start w:val="1"/>
      <w:numFmt w:val="lowerRoman"/>
      <w:lvlText w:val="%1."/>
      <w:lvlJc w:val="right"/>
      <w:pPr>
        <w:ind w:left="-131" w:hanging="360"/>
      </w:pPr>
    </w:lvl>
    <w:lvl w:ilvl="1" w:tplc="08090019" w:tentative="1">
      <w:start w:val="1"/>
      <w:numFmt w:val="lowerLetter"/>
      <w:lvlText w:val="%2."/>
      <w:lvlJc w:val="left"/>
      <w:pPr>
        <w:ind w:left="589" w:hanging="360"/>
      </w:pPr>
    </w:lvl>
    <w:lvl w:ilvl="2" w:tplc="0809001B" w:tentative="1">
      <w:start w:val="1"/>
      <w:numFmt w:val="lowerRoman"/>
      <w:lvlText w:val="%3."/>
      <w:lvlJc w:val="right"/>
      <w:pPr>
        <w:ind w:left="1309" w:hanging="180"/>
      </w:pPr>
    </w:lvl>
    <w:lvl w:ilvl="3" w:tplc="0809000F" w:tentative="1">
      <w:start w:val="1"/>
      <w:numFmt w:val="decimal"/>
      <w:lvlText w:val="%4."/>
      <w:lvlJc w:val="left"/>
      <w:pPr>
        <w:ind w:left="2029" w:hanging="360"/>
      </w:pPr>
    </w:lvl>
    <w:lvl w:ilvl="4" w:tplc="08090019" w:tentative="1">
      <w:start w:val="1"/>
      <w:numFmt w:val="lowerLetter"/>
      <w:lvlText w:val="%5."/>
      <w:lvlJc w:val="left"/>
      <w:pPr>
        <w:ind w:left="2749" w:hanging="360"/>
      </w:pPr>
    </w:lvl>
    <w:lvl w:ilvl="5" w:tplc="0809001B" w:tentative="1">
      <w:start w:val="1"/>
      <w:numFmt w:val="lowerRoman"/>
      <w:lvlText w:val="%6."/>
      <w:lvlJc w:val="right"/>
      <w:pPr>
        <w:ind w:left="3469" w:hanging="180"/>
      </w:pPr>
    </w:lvl>
    <w:lvl w:ilvl="6" w:tplc="0809000F" w:tentative="1">
      <w:start w:val="1"/>
      <w:numFmt w:val="decimal"/>
      <w:lvlText w:val="%7."/>
      <w:lvlJc w:val="left"/>
      <w:pPr>
        <w:ind w:left="4189" w:hanging="360"/>
      </w:pPr>
    </w:lvl>
    <w:lvl w:ilvl="7" w:tplc="08090019" w:tentative="1">
      <w:start w:val="1"/>
      <w:numFmt w:val="lowerLetter"/>
      <w:lvlText w:val="%8."/>
      <w:lvlJc w:val="left"/>
      <w:pPr>
        <w:ind w:left="4909" w:hanging="360"/>
      </w:pPr>
    </w:lvl>
    <w:lvl w:ilvl="8" w:tplc="080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6FB24353"/>
    <w:multiLevelType w:val="hybridMultilevel"/>
    <w:tmpl w:val="27621F3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0512F9E"/>
    <w:multiLevelType w:val="hybridMultilevel"/>
    <w:tmpl w:val="AA8C2AAC"/>
    <w:lvl w:ilvl="0" w:tplc="256028F6">
      <w:start w:val="1"/>
      <w:numFmt w:val="lowerLetter"/>
      <w:lvlText w:val="%1)"/>
      <w:lvlJc w:val="left"/>
      <w:pPr>
        <w:ind w:left="-49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9" w:hanging="360"/>
      </w:pPr>
    </w:lvl>
    <w:lvl w:ilvl="2" w:tplc="0809001B" w:tentative="1">
      <w:start w:val="1"/>
      <w:numFmt w:val="lowerRoman"/>
      <w:lvlText w:val="%3."/>
      <w:lvlJc w:val="right"/>
      <w:pPr>
        <w:ind w:left="949" w:hanging="180"/>
      </w:pPr>
    </w:lvl>
    <w:lvl w:ilvl="3" w:tplc="0809000F" w:tentative="1">
      <w:start w:val="1"/>
      <w:numFmt w:val="decimal"/>
      <w:lvlText w:val="%4."/>
      <w:lvlJc w:val="left"/>
      <w:pPr>
        <w:ind w:left="1669" w:hanging="360"/>
      </w:pPr>
    </w:lvl>
    <w:lvl w:ilvl="4" w:tplc="08090019" w:tentative="1">
      <w:start w:val="1"/>
      <w:numFmt w:val="lowerLetter"/>
      <w:lvlText w:val="%5."/>
      <w:lvlJc w:val="left"/>
      <w:pPr>
        <w:ind w:left="2389" w:hanging="360"/>
      </w:pPr>
    </w:lvl>
    <w:lvl w:ilvl="5" w:tplc="0809001B" w:tentative="1">
      <w:start w:val="1"/>
      <w:numFmt w:val="lowerRoman"/>
      <w:lvlText w:val="%6."/>
      <w:lvlJc w:val="right"/>
      <w:pPr>
        <w:ind w:left="3109" w:hanging="180"/>
      </w:pPr>
    </w:lvl>
    <w:lvl w:ilvl="6" w:tplc="0809000F" w:tentative="1">
      <w:start w:val="1"/>
      <w:numFmt w:val="decimal"/>
      <w:lvlText w:val="%7."/>
      <w:lvlJc w:val="left"/>
      <w:pPr>
        <w:ind w:left="3829" w:hanging="360"/>
      </w:pPr>
    </w:lvl>
    <w:lvl w:ilvl="7" w:tplc="08090019" w:tentative="1">
      <w:start w:val="1"/>
      <w:numFmt w:val="lowerLetter"/>
      <w:lvlText w:val="%8."/>
      <w:lvlJc w:val="left"/>
      <w:pPr>
        <w:ind w:left="4549" w:hanging="360"/>
      </w:pPr>
    </w:lvl>
    <w:lvl w:ilvl="8" w:tplc="080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5" w15:restartNumberingAfterBreak="0">
    <w:nsid w:val="750D5607"/>
    <w:multiLevelType w:val="hybridMultilevel"/>
    <w:tmpl w:val="34A87F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7580644">
    <w:abstractNumId w:val="0"/>
  </w:num>
  <w:num w:numId="2" w16cid:durableId="94442465">
    <w:abstractNumId w:val="1"/>
  </w:num>
  <w:num w:numId="3" w16cid:durableId="1447314508">
    <w:abstractNumId w:val="2"/>
  </w:num>
  <w:num w:numId="4" w16cid:durableId="1244875959">
    <w:abstractNumId w:val="3"/>
  </w:num>
  <w:num w:numId="5" w16cid:durableId="1046105421">
    <w:abstractNumId w:val="4"/>
  </w:num>
  <w:num w:numId="6" w16cid:durableId="1413897206">
    <w:abstractNumId w:val="24"/>
  </w:num>
  <w:num w:numId="7" w16cid:durableId="1095369490">
    <w:abstractNumId w:val="19"/>
  </w:num>
  <w:num w:numId="8" w16cid:durableId="36665829">
    <w:abstractNumId w:val="17"/>
  </w:num>
  <w:num w:numId="9" w16cid:durableId="248463431">
    <w:abstractNumId w:val="20"/>
  </w:num>
  <w:num w:numId="10" w16cid:durableId="943880585">
    <w:abstractNumId w:val="22"/>
  </w:num>
  <w:num w:numId="11" w16cid:durableId="1368868966">
    <w:abstractNumId w:val="11"/>
  </w:num>
  <w:num w:numId="12" w16cid:durableId="1056515402">
    <w:abstractNumId w:val="16"/>
  </w:num>
  <w:num w:numId="13" w16cid:durableId="1227760972">
    <w:abstractNumId w:val="21"/>
  </w:num>
  <w:num w:numId="14" w16cid:durableId="2068843300">
    <w:abstractNumId w:val="7"/>
  </w:num>
  <w:num w:numId="15" w16cid:durableId="650255607">
    <w:abstractNumId w:val="23"/>
  </w:num>
  <w:num w:numId="16" w16cid:durableId="1663852186">
    <w:abstractNumId w:val="9"/>
  </w:num>
  <w:num w:numId="17" w16cid:durableId="329479925">
    <w:abstractNumId w:val="6"/>
  </w:num>
  <w:num w:numId="18" w16cid:durableId="1743065196">
    <w:abstractNumId w:val="8"/>
  </w:num>
  <w:num w:numId="19" w16cid:durableId="1044258903">
    <w:abstractNumId w:val="15"/>
  </w:num>
  <w:num w:numId="20" w16cid:durableId="1523128096">
    <w:abstractNumId w:val="10"/>
  </w:num>
  <w:num w:numId="21" w16cid:durableId="1608465466">
    <w:abstractNumId w:val="25"/>
  </w:num>
  <w:num w:numId="22" w16cid:durableId="1043166472">
    <w:abstractNumId w:val="12"/>
  </w:num>
  <w:num w:numId="23" w16cid:durableId="57672195">
    <w:abstractNumId w:val="5"/>
  </w:num>
  <w:num w:numId="24" w16cid:durableId="1637644424">
    <w:abstractNumId w:val="14"/>
  </w:num>
  <w:num w:numId="25" w16cid:durableId="1551454822">
    <w:abstractNumId w:val="18"/>
  </w:num>
  <w:num w:numId="26" w16cid:durableId="16108921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91B"/>
    <w:rsid w:val="00017898"/>
    <w:rsid w:val="0004388A"/>
    <w:rsid w:val="00046FDA"/>
    <w:rsid w:val="0009501A"/>
    <w:rsid w:val="000C4312"/>
    <w:rsid w:val="0011362D"/>
    <w:rsid w:val="00136ADB"/>
    <w:rsid w:val="00162539"/>
    <w:rsid w:val="00167933"/>
    <w:rsid w:val="00173E11"/>
    <w:rsid w:val="00192ACA"/>
    <w:rsid w:val="001C3DE0"/>
    <w:rsid w:val="001E5E20"/>
    <w:rsid w:val="00206FE1"/>
    <w:rsid w:val="002269D3"/>
    <w:rsid w:val="002377B4"/>
    <w:rsid w:val="002450AB"/>
    <w:rsid w:val="00254BD8"/>
    <w:rsid w:val="002B4BED"/>
    <w:rsid w:val="002C691B"/>
    <w:rsid w:val="002D1092"/>
    <w:rsid w:val="002F13CD"/>
    <w:rsid w:val="00357C43"/>
    <w:rsid w:val="00371276"/>
    <w:rsid w:val="003A09B9"/>
    <w:rsid w:val="003B56B2"/>
    <w:rsid w:val="003F7DEB"/>
    <w:rsid w:val="004706F1"/>
    <w:rsid w:val="00471564"/>
    <w:rsid w:val="005156F2"/>
    <w:rsid w:val="0051692B"/>
    <w:rsid w:val="00532104"/>
    <w:rsid w:val="00534C90"/>
    <w:rsid w:val="005546EE"/>
    <w:rsid w:val="00572207"/>
    <w:rsid w:val="00601C05"/>
    <w:rsid w:val="006021F5"/>
    <w:rsid w:val="00622C53"/>
    <w:rsid w:val="00666FF0"/>
    <w:rsid w:val="00680FBA"/>
    <w:rsid w:val="00696BD6"/>
    <w:rsid w:val="006A6584"/>
    <w:rsid w:val="006E4B2F"/>
    <w:rsid w:val="00725FD2"/>
    <w:rsid w:val="0072744D"/>
    <w:rsid w:val="00736C9D"/>
    <w:rsid w:val="00744B03"/>
    <w:rsid w:val="00753714"/>
    <w:rsid w:val="007D0867"/>
    <w:rsid w:val="007F3F8F"/>
    <w:rsid w:val="008243FD"/>
    <w:rsid w:val="00976B6F"/>
    <w:rsid w:val="009B0455"/>
    <w:rsid w:val="009C3F9B"/>
    <w:rsid w:val="00A23D3D"/>
    <w:rsid w:val="00A7389C"/>
    <w:rsid w:val="00A9621A"/>
    <w:rsid w:val="00AB182D"/>
    <w:rsid w:val="00AB42C3"/>
    <w:rsid w:val="00B66509"/>
    <w:rsid w:val="00B70142"/>
    <w:rsid w:val="00B7393D"/>
    <w:rsid w:val="00C1640B"/>
    <w:rsid w:val="00C96389"/>
    <w:rsid w:val="00CE5F45"/>
    <w:rsid w:val="00D0451A"/>
    <w:rsid w:val="00D8021A"/>
    <w:rsid w:val="00DD3F69"/>
    <w:rsid w:val="00DD7910"/>
    <w:rsid w:val="00DF072B"/>
    <w:rsid w:val="00E21DD5"/>
    <w:rsid w:val="00E72FE3"/>
    <w:rsid w:val="00EA565A"/>
    <w:rsid w:val="00F10963"/>
    <w:rsid w:val="00F317D6"/>
    <w:rsid w:val="00F4135C"/>
    <w:rsid w:val="00F621AC"/>
    <w:rsid w:val="00F71178"/>
    <w:rsid w:val="00F96249"/>
    <w:rsid w:val="00FA76B6"/>
    <w:rsid w:val="00FC1D16"/>
    <w:rsid w:val="00FE3399"/>
    <w:rsid w:val="00FE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5735138"/>
  <w15:chartTrackingRefBased/>
  <w15:docId w15:val="{5BD820FD-5BCA-40D8-B453-B566CC184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b/>
      <w:i w:val="0"/>
    </w:rPr>
  </w:style>
  <w:style w:type="character" w:customStyle="1" w:styleId="WW8Num2z1">
    <w:name w:val="WW8Num2z1"/>
    <w:rPr>
      <w:b w:val="0"/>
      <w:i w:val="0"/>
      <w:caps w:val="0"/>
      <w:smallCaps w:val="0"/>
      <w:strike w:val="0"/>
      <w:dstrike w:val="0"/>
      <w:vanish w:val="0"/>
      <w:position w:val="0"/>
      <w:sz w:val="24"/>
      <w:u w:val="none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2z2">
    <w:name w:val="WW8Num2z2"/>
    <w:rPr>
      <w:i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b/>
      <w:i w:val="0"/>
    </w:rPr>
  </w:style>
  <w:style w:type="character" w:customStyle="1" w:styleId="WW-DefaultParagraphFont">
    <w:name w:val="WW-Default Paragraph Font"/>
  </w:style>
  <w:style w:type="character" w:customStyle="1" w:styleId="WW8Num3z1">
    <w:name w:val="WW8Num3z1"/>
    <w:rPr>
      <w:b w:val="0"/>
      <w:i w:val="0"/>
      <w:caps w:val="0"/>
      <w:smallCaps w:val="0"/>
      <w:strike w:val="0"/>
      <w:dstrike w:val="0"/>
      <w:vanish w:val="0"/>
      <w:position w:val="0"/>
      <w:sz w:val="24"/>
      <w:u w:val="none"/>
      <w:vertAlign w:val="baseline"/>
      <w14:shadow w14:blurRad="0" w14:dist="0" w14:dir="0" w14:sx="0" w14:sy="0" w14:kx="0" w14:ky="0" w14:algn="none">
        <w14:srgbClr w14:val="000000"/>
      </w14:shadow>
    </w:rPr>
  </w:style>
  <w:style w:type="character" w:customStyle="1" w:styleId="WW8Num3z2">
    <w:name w:val="WW8Num3z2"/>
    <w:rPr>
      <w:i w:val="0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OpenSymbol" w:hAnsi="OpenSymbol" w:cs="Courier New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-DefaultParagraphFont1">
    <w:name w:val="WW-Default Paragraph Font1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DefaultParagraphFont1">
    <w:name w:val="Default Paragraph Font1"/>
  </w:style>
  <w:style w:type="character" w:customStyle="1" w:styleId="WW8Num6z0">
    <w:name w:val="WW8Num6z0"/>
    <w:rPr>
      <w:rFonts w:ascii="Symbol" w:hAnsi="Symbol"/>
    </w:rPr>
  </w:style>
  <w:style w:type="character" w:customStyle="1" w:styleId="WW-Absatz-Standardschriftart1111">
    <w:name w:val="WW-Absatz-Standardschriftart1111"/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-DefaultParagraphFont11">
    <w:name w:val="WW-Default Paragraph Font11"/>
  </w:style>
  <w:style w:type="character" w:customStyle="1" w:styleId="WW-Absatz-Standardschriftart11111">
    <w:name w:val="WW-Absatz-Standardschriftart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-DefaultParagraphFont111">
    <w:name w:val="WW-Default Paragraph Font111"/>
  </w:style>
  <w:style w:type="character" w:customStyle="1" w:styleId="HeaderChar">
    <w:name w:val="Header Char"/>
    <w:rPr>
      <w:sz w:val="24"/>
      <w:szCs w:val="24"/>
      <w:lang w:val="en-GB"/>
    </w:rPr>
  </w:style>
  <w:style w:type="character" w:customStyle="1" w:styleId="FooterChar">
    <w:name w:val="Footer Char"/>
    <w:uiPriority w:val="99"/>
    <w:rPr>
      <w:sz w:val="24"/>
      <w:szCs w:val="24"/>
      <w:lang w:val="en-GB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itle">
    <w:name w:val="Title"/>
    <w:basedOn w:val="Normal"/>
    <w:next w:val="Subtitle"/>
    <w:qFormat/>
    <w:pPr>
      <w:jc w:val="center"/>
    </w:pPr>
    <w:rPr>
      <w:b/>
      <w:bCs/>
      <w:sz w:val="32"/>
      <w:szCs w:val="20"/>
    </w:rPr>
  </w:style>
  <w:style w:type="paragraph" w:styleId="Subtitle">
    <w:name w:val="Subtitle"/>
    <w:basedOn w:val="Normal"/>
    <w:next w:val="BodyText"/>
    <w:qFormat/>
    <w:rPr>
      <w:b/>
      <w:bCs/>
      <w:szCs w:val="20"/>
    </w:rPr>
  </w:style>
  <w:style w:type="paragraph" w:styleId="BodyText2">
    <w:name w:val="Body Text 2"/>
    <w:basedOn w:val="Normal"/>
    <w:link w:val="BodyText2Char"/>
    <w:rPr>
      <w:sz w:val="22"/>
      <w:szCs w:val="20"/>
    </w:rPr>
  </w:style>
  <w:style w:type="paragraph" w:customStyle="1" w:styleId="Level1">
    <w:name w:val="Level1"/>
    <w:basedOn w:val="Normal"/>
    <w:pPr>
      <w:numPr>
        <w:numId w:val="2"/>
      </w:numPr>
      <w:tabs>
        <w:tab w:val="left" w:pos="851"/>
        <w:tab w:val="left" w:pos="1701"/>
        <w:tab w:val="left" w:pos="2552"/>
        <w:tab w:val="left" w:pos="3402"/>
        <w:tab w:val="left" w:pos="4253"/>
        <w:tab w:val="left" w:pos="5103"/>
        <w:tab w:val="left" w:pos="5954"/>
        <w:tab w:val="left" w:pos="6804"/>
      </w:tabs>
      <w:spacing w:before="120"/>
    </w:pPr>
    <w:rPr>
      <w:b/>
      <w:bCs/>
      <w:sz w:val="20"/>
      <w:szCs w:val="20"/>
    </w:rPr>
  </w:style>
  <w:style w:type="paragraph" w:customStyle="1" w:styleId="Level2">
    <w:name w:val="Level2"/>
    <w:basedOn w:val="Normal"/>
    <w:pPr>
      <w:tabs>
        <w:tab w:val="left" w:pos="720"/>
        <w:tab w:val="left" w:pos="851"/>
        <w:tab w:val="left" w:pos="1701"/>
        <w:tab w:val="left" w:pos="2552"/>
        <w:tab w:val="left" w:pos="3402"/>
        <w:tab w:val="left" w:pos="4253"/>
        <w:tab w:val="left" w:pos="5103"/>
        <w:tab w:val="left" w:pos="5954"/>
        <w:tab w:val="left" w:pos="6804"/>
      </w:tabs>
      <w:ind w:left="720" w:hanging="720"/>
    </w:pPr>
    <w:rPr>
      <w:sz w:val="20"/>
      <w:szCs w:val="20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</w:pPr>
  </w:style>
  <w:style w:type="character" w:styleId="Hyperlink">
    <w:name w:val="Hyperlink"/>
    <w:uiPriority w:val="99"/>
    <w:unhideWhenUsed/>
    <w:rsid w:val="00696BD6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96BD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E5F45"/>
    <w:pPr>
      <w:ind w:left="720"/>
    </w:pPr>
  </w:style>
  <w:style w:type="character" w:customStyle="1" w:styleId="BodyText2Char">
    <w:name w:val="Body Text 2 Char"/>
    <w:link w:val="BodyText2"/>
    <w:rsid w:val="00FC1D16"/>
    <w:rPr>
      <w:sz w:val="22"/>
      <w:lang w:eastAsia="ar-SA"/>
    </w:rPr>
  </w:style>
  <w:style w:type="paragraph" w:styleId="NoSpacing">
    <w:name w:val="No Spacing"/>
    <w:uiPriority w:val="1"/>
    <w:qFormat/>
    <w:rsid w:val="00D0451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greatayton-pc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2CCAD-D785-4CCD-98C2-29A34C13E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AYTON PARISH COUNCIL</vt:lpstr>
    </vt:vector>
  </TitlesOfParts>
  <Company/>
  <LinksUpToDate>false</LinksUpToDate>
  <CharactersWithSpaces>6029</CharactersWithSpaces>
  <SharedDoc>false</SharedDoc>
  <HLinks>
    <vt:vector size="6" baseType="variant">
      <vt:variant>
        <vt:i4>8323150</vt:i4>
      </vt:variant>
      <vt:variant>
        <vt:i4>0</vt:i4>
      </vt:variant>
      <vt:variant>
        <vt:i4>0</vt:i4>
      </vt:variant>
      <vt:variant>
        <vt:i4>5</vt:i4>
      </vt:variant>
      <vt:variant>
        <vt:lpwstr>mailto:clerk@great-ayton.org.uk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AYTON PARISH COUNCIL</dc:title>
  <dc:subject/>
  <dc:creator>Minifixation</dc:creator>
  <cp:keywords/>
  <cp:lastModifiedBy>Angela Livingstone</cp:lastModifiedBy>
  <cp:revision>5</cp:revision>
  <cp:lastPrinted>2025-10-07T13:06:00Z</cp:lastPrinted>
  <dcterms:created xsi:type="dcterms:W3CDTF">2024-11-11T10:19:00Z</dcterms:created>
  <dcterms:modified xsi:type="dcterms:W3CDTF">2026-09-09T15:28:00Z</dcterms:modified>
</cp:coreProperties>
</file>